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0C" w:rsidRPr="001F6B3B" w:rsidRDefault="0043650C" w:rsidP="0043650C">
      <w:pPr>
        <w:spacing w:after="0"/>
        <w:jc w:val="center"/>
        <w:rPr>
          <w:rFonts w:ascii="Verdana" w:hAnsi="Verdana"/>
          <w:b/>
          <w:sz w:val="28"/>
          <w:szCs w:val="28"/>
          <w:lang w:val="it-IT"/>
        </w:rPr>
      </w:pPr>
      <w:r w:rsidRPr="001F6B3B">
        <w:rPr>
          <w:rFonts w:ascii="Verdana" w:hAnsi="Verdana"/>
          <w:b/>
          <w:sz w:val="28"/>
          <w:szCs w:val="28"/>
          <w:lang w:val="it-IT"/>
        </w:rPr>
        <w:t>Conferenza dei Territori, Firenze 6-7 ottobre 2018</w:t>
      </w:r>
    </w:p>
    <w:p w:rsidR="001F6B3B" w:rsidRPr="001F6B3B" w:rsidRDefault="001F6B3B" w:rsidP="0043650C">
      <w:pPr>
        <w:spacing w:after="0"/>
        <w:jc w:val="center"/>
        <w:rPr>
          <w:rFonts w:ascii="Verdana" w:hAnsi="Verdana"/>
          <w:b/>
          <w:sz w:val="20"/>
          <w:szCs w:val="20"/>
          <w:lang w:val="it-IT"/>
        </w:rPr>
      </w:pPr>
      <w:r w:rsidRPr="001F6B3B">
        <w:rPr>
          <w:rStyle w:val="Enfasigrassetto"/>
          <w:rFonts w:ascii="Verdana" w:hAnsi="Verdana"/>
          <w:i/>
          <w:color w:val="002060"/>
          <w:sz w:val="20"/>
          <w:szCs w:val="20"/>
          <w:lang w:val="it-IT"/>
        </w:rPr>
        <w:t>Le Resistenze Nei Territori Difendono &amp; Rilanciano Il Bel Paese</w:t>
      </w:r>
      <w:r w:rsidRPr="001F6B3B">
        <w:rPr>
          <w:rFonts w:ascii="Verdana" w:hAnsi="Verdana"/>
          <w:b/>
          <w:sz w:val="20"/>
          <w:szCs w:val="20"/>
          <w:lang w:val="it-IT"/>
        </w:rPr>
        <w:t xml:space="preserve"> </w:t>
      </w:r>
    </w:p>
    <w:p w:rsidR="001F6B3B" w:rsidRPr="001F6B3B" w:rsidRDefault="001F6B3B" w:rsidP="0043650C">
      <w:pPr>
        <w:spacing w:after="0"/>
        <w:jc w:val="center"/>
        <w:rPr>
          <w:rFonts w:ascii="Verdana" w:hAnsi="Verdana"/>
          <w:b/>
          <w:sz w:val="6"/>
          <w:szCs w:val="6"/>
          <w:lang w:val="it-IT"/>
        </w:rPr>
      </w:pPr>
    </w:p>
    <w:p w:rsidR="0043650C" w:rsidRPr="00143E9F" w:rsidRDefault="0043650C" w:rsidP="0043650C">
      <w:pPr>
        <w:spacing w:after="0"/>
        <w:jc w:val="center"/>
        <w:rPr>
          <w:rFonts w:ascii="Verdana" w:hAnsi="Verdana"/>
          <w:b/>
          <w:i/>
          <w:sz w:val="20"/>
          <w:szCs w:val="20"/>
          <w:lang w:val="it-IT"/>
        </w:rPr>
      </w:pPr>
      <w:r w:rsidRPr="00143E9F">
        <w:rPr>
          <w:rFonts w:ascii="Verdana" w:hAnsi="Verdana"/>
          <w:b/>
          <w:i/>
          <w:sz w:val="20"/>
          <w:szCs w:val="20"/>
          <w:lang w:val="it-IT"/>
        </w:rPr>
        <w:t>Intervento di</w:t>
      </w:r>
      <w:r w:rsidR="006345B5" w:rsidRPr="00143E9F">
        <w:rPr>
          <w:rFonts w:ascii="Verdana" w:hAnsi="Verdana"/>
          <w:b/>
          <w:i/>
          <w:sz w:val="20"/>
          <w:szCs w:val="20"/>
          <w:lang w:val="it-IT"/>
        </w:rPr>
        <w:t xml:space="preserve"> </w:t>
      </w:r>
      <w:r w:rsidRPr="00143E9F">
        <w:rPr>
          <w:rFonts w:ascii="Verdana" w:hAnsi="Verdana"/>
          <w:b/>
          <w:i/>
          <w:sz w:val="20"/>
          <w:szCs w:val="20"/>
          <w:lang w:val="it-IT"/>
        </w:rPr>
        <w:t>Paolo</w:t>
      </w:r>
      <w:r w:rsidR="002E3EB7" w:rsidRPr="00143E9F">
        <w:rPr>
          <w:rFonts w:ascii="Verdana" w:hAnsi="Verdana"/>
          <w:b/>
          <w:i/>
          <w:sz w:val="20"/>
          <w:szCs w:val="20"/>
          <w:lang w:val="it-IT"/>
        </w:rPr>
        <w:t xml:space="preserve"> Prieri, PresidioEuropa No TAV</w:t>
      </w:r>
    </w:p>
    <w:p w:rsidR="001F6B3B" w:rsidRPr="001F6B3B" w:rsidRDefault="001F6B3B" w:rsidP="0043650C">
      <w:pPr>
        <w:spacing w:after="0"/>
        <w:jc w:val="center"/>
        <w:rPr>
          <w:rFonts w:ascii="Verdana" w:hAnsi="Verdana"/>
          <w:b/>
          <w:sz w:val="6"/>
          <w:szCs w:val="6"/>
          <w:lang w:val="it-IT"/>
        </w:rPr>
      </w:pPr>
    </w:p>
    <w:p w:rsidR="00801078" w:rsidRDefault="00143E9F" w:rsidP="00E35AA2">
      <w:pPr>
        <w:jc w:val="center"/>
        <w:rPr>
          <w:rFonts w:ascii="Verdana" w:hAnsi="Verdana"/>
          <w:b/>
          <w:sz w:val="24"/>
          <w:szCs w:val="24"/>
          <w:lang w:val="it-IT"/>
        </w:rPr>
      </w:pPr>
      <w:r w:rsidRPr="00143E9F">
        <w:rPr>
          <w:rFonts w:ascii="Verdana" w:hAnsi="Verdana"/>
          <w:b/>
          <w:sz w:val="24"/>
          <w:szCs w:val="24"/>
          <w:lang w:val="it-IT"/>
        </w:rPr>
        <w:t>Le lotte territoriali, protagoniste del cambiamento</w:t>
      </w:r>
    </w:p>
    <w:p w:rsidR="00E35AA2" w:rsidRPr="0026595D" w:rsidRDefault="00801078" w:rsidP="00E35AA2">
      <w:pPr>
        <w:jc w:val="center"/>
        <w:rPr>
          <w:rFonts w:ascii="Verdana" w:hAnsi="Verdana"/>
          <w:b/>
          <w:i/>
          <w:color w:val="002060"/>
          <w:lang w:val="it-IT"/>
        </w:rPr>
      </w:pPr>
      <w:r w:rsidRPr="00801078">
        <w:rPr>
          <w:rFonts w:ascii="Verdana" w:hAnsi="Verdana"/>
          <w:i/>
          <w:lang w:val="it-IT"/>
        </w:rPr>
        <w:t>Non siamo ciò che diciamo, siamo il credito che ci dann</w:t>
      </w:r>
      <w:r>
        <w:rPr>
          <w:rFonts w:ascii="Verdana" w:hAnsi="Verdana"/>
          <w:i/>
          <w:lang w:val="it-IT"/>
        </w:rPr>
        <w:t>o</w:t>
      </w:r>
      <w:r w:rsidRPr="00801078">
        <w:rPr>
          <w:rFonts w:ascii="Verdana" w:hAnsi="Verdana"/>
          <w:i/>
          <w:lang w:val="it-IT"/>
        </w:rPr>
        <w:t>, José Saram</w:t>
      </w:r>
      <w:r>
        <w:rPr>
          <w:rFonts w:ascii="Verdana" w:hAnsi="Verdana"/>
          <w:i/>
          <w:lang w:val="it-IT"/>
        </w:rPr>
        <w:t>a</w:t>
      </w:r>
      <w:r w:rsidRPr="00801078">
        <w:rPr>
          <w:rFonts w:ascii="Verdana" w:hAnsi="Verdana"/>
          <w:i/>
          <w:lang w:val="it-IT"/>
        </w:rPr>
        <w:t>go</w:t>
      </w:r>
      <w:bookmarkStart w:id="0" w:name="_GoBack"/>
      <w:bookmarkEnd w:id="0"/>
      <w:r>
        <w:rPr>
          <w:rFonts w:ascii="Verdana" w:hAnsi="Verdana"/>
          <w:b/>
          <w:lang w:val="it-IT"/>
        </w:rPr>
        <w:pict>
          <v:rect id="_x0000_i1025" style="width:0;height:1.5pt" o:hralign="center" o:hrstd="t" o:hr="t" fillcolor="#a0a0a0" stroked="f"/>
        </w:pict>
      </w:r>
    </w:p>
    <w:p w:rsidR="009B7444" w:rsidRDefault="001F6B3B" w:rsidP="003C25FA">
      <w:pPr>
        <w:jc w:val="both"/>
        <w:rPr>
          <w:rFonts w:ascii="Verdana" w:hAnsi="Verdana"/>
          <w:lang w:val="it-IT"/>
        </w:rPr>
      </w:pPr>
      <w:r>
        <w:rPr>
          <w:rFonts w:ascii="Verdana" w:hAnsi="Verdana"/>
          <w:lang w:val="it-IT"/>
        </w:rPr>
        <w:t>G</w:t>
      </w:r>
      <w:r w:rsidR="0043650C">
        <w:rPr>
          <w:rFonts w:ascii="Verdana" w:hAnsi="Verdana"/>
          <w:lang w:val="it-IT"/>
        </w:rPr>
        <w:t xml:space="preserve">li </w:t>
      </w:r>
      <w:r w:rsidR="00CC70D6" w:rsidRPr="00CC70D6">
        <w:rPr>
          <w:rFonts w:ascii="Verdana" w:hAnsi="Verdana"/>
          <w:lang w:val="it-IT"/>
        </w:rPr>
        <w:t xml:space="preserve">obiettivi </w:t>
      </w:r>
      <w:r w:rsidR="00CC70D6">
        <w:rPr>
          <w:rFonts w:ascii="Verdana" w:hAnsi="Verdana"/>
          <w:lang w:val="it-IT"/>
        </w:rPr>
        <w:t xml:space="preserve">della Conferenza </w:t>
      </w:r>
      <w:r w:rsidR="00115C76">
        <w:rPr>
          <w:rFonts w:ascii="Verdana" w:hAnsi="Verdana"/>
          <w:lang w:val="it-IT"/>
        </w:rPr>
        <w:t xml:space="preserve">di oggi </w:t>
      </w:r>
      <w:r w:rsidR="00CC70D6">
        <w:rPr>
          <w:rFonts w:ascii="Verdana" w:hAnsi="Verdana"/>
          <w:lang w:val="it-IT"/>
        </w:rPr>
        <w:t xml:space="preserve">sono </w:t>
      </w:r>
      <w:r w:rsidR="001C6A23">
        <w:rPr>
          <w:rFonts w:ascii="Verdana" w:hAnsi="Verdana"/>
          <w:lang w:val="it-IT"/>
        </w:rPr>
        <w:t xml:space="preserve">ben </w:t>
      </w:r>
      <w:r w:rsidR="00CC70D6">
        <w:rPr>
          <w:rFonts w:ascii="Verdana" w:hAnsi="Verdana"/>
          <w:lang w:val="it-IT"/>
        </w:rPr>
        <w:t xml:space="preserve">riassunti </w:t>
      </w:r>
      <w:r w:rsidR="003C25FA">
        <w:rPr>
          <w:rFonts w:ascii="Verdana" w:hAnsi="Verdana"/>
          <w:lang w:val="it-IT"/>
        </w:rPr>
        <w:t xml:space="preserve">nella presentazione pubblicata </w:t>
      </w:r>
      <w:r w:rsidR="00115C76">
        <w:rPr>
          <w:rFonts w:ascii="Verdana" w:hAnsi="Verdana"/>
          <w:lang w:val="it-IT"/>
        </w:rPr>
        <w:t xml:space="preserve">nei </w:t>
      </w:r>
      <w:r w:rsidR="00CC70D6">
        <w:rPr>
          <w:rFonts w:ascii="Verdana" w:hAnsi="Verdana"/>
          <w:lang w:val="it-IT"/>
        </w:rPr>
        <w:t>siti No Tunnel Tav Firenze e Presidio Europa No Tav</w:t>
      </w:r>
      <w:r w:rsidR="00A727C2">
        <w:rPr>
          <w:rFonts w:ascii="Verdana" w:hAnsi="Verdana"/>
          <w:lang w:val="it-IT"/>
        </w:rPr>
        <w:t>.</w:t>
      </w:r>
    </w:p>
    <w:p w:rsidR="003F0E47" w:rsidRPr="003F0E47" w:rsidRDefault="003F0E47" w:rsidP="003F0E47">
      <w:pPr>
        <w:jc w:val="both"/>
        <w:rPr>
          <w:rStyle w:val="Enfasigrassetto"/>
          <w:rFonts w:ascii="Verdana" w:hAnsi="Verdana"/>
          <w:lang w:val="it-IT"/>
        </w:rPr>
      </w:pPr>
      <w:r w:rsidRPr="003F0E47">
        <w:rPr>
          <w:rFonts w:ascii="Verdana" w:hAnsi="Verdana"/>
          <w:lang w:val="it-IT"/>
        </w:rPr>
        <w:t>Il sottotitolo del nostro incontro “</w:t>
      </w:r>
      <w:r w:rsidRPr="003F0E47">
        <w:rPr>
          <w:rStyle w:val="Enfasigrassetto"/>
          <w:rFonts w:ascii="Verdana" w:hAnsi="Verdana"/>
          <w:lang w:val="it-IT"/>
        </w:rPr>
        <w:t xml:space="preserve">Le Resistenze Nei Territori Difendono &amp; Rilanciano Il Bel Paese” </w:t>
      </w:r>
      <w:r w:rsidRPr="003F0E47">
        <w:rPr>
          <w:rStyle w:val="Enfasigrassetto"/>
          <w:rFonts w:ascii="Verdana" w:hAnsi="Verdana"/>
          <w:b w:val="0"/>
          <w:lang w:val="it-IT"/>
        </w:rPr>
        <w:t>è la sintesi del programma</w:t>
      </w:r>
      <w:r>
        <w:rPr>
          <w:rStyle w:val="Enfasigrassetto"/>
          <w:rFonts w:ascii="Verdana" w:hAnsi="Verdana"/>
          <w:b w:val="0"/>
          <w:lang w:val="it-IT"/>
        </w:rPr>
        <w:t xml:space="preserve">, mentre lo slogan </w:t>
      </w:r>
      <w:r w:rsidRPr="003F0E47">
        <w:rPr>
          <w:rStyle w:val="Enfasigrassetto"/>
          <w:rFonts w:ascii="Verdana" w:hAnsi="Verdana"/>
          <w:lang w:val="it-IT"/>
        </w:rPr>
        <w:t>Viva l’Italia</w:t>
      </w:r>
      <w:r w:rsidR="003C25FA">
        <w:rPr>
          <w:rStyle w:val="Enfasigrassetto"/>
          <w:rFonts w:ascii="Verdana" w:hAnsi="Verdana"/>
          <w:lang w:val="it-IT"/>
        </w:rPr>
        <w:t xml:space="preserve">, l’Italia </w:t>
      </w:r>
      <w:r w:rsidRPr="003F0E47">
        <w:rPr>
          <w:rStyle w:val="Enfasigrassetto"/>
          <w:rFonts w:ascii="Verdana" w:hAnsi="Verdana"/>
          <w:lang w:val="it-IT"/>
        </w:rPr>
        <w:t>che Resiste</w:t>
      </w:r>
      <w:r>
        <w:rPr>
          <w:rStyle w:val="Enfasigrassetto"/>
          <w:rFonts w:ascii="Verdana" w:hAnsi="Verdana"/>
          <w:lang w:val="it-IT"/>
        </w:rPr>
        <w:t xml:space="preserve"> </w:t>
      </w:r>
      <w:r w:rsidRPr="003F0E47">
        <w:rPr>
          <w:rStyle w:val="Enfasigrassetto"/>
          <w:rFonts w:ascii="Verdana" w:hAnsi="Verdana"/>
          <w:b w:val="0"/>
          <w:lang w:val="it-IT"/>
        </w:rPr>
        <w:t xml:space="preserve">ci aiuta a uscire dalla depressione </w:t>
      </w:r>
      <w:r>
        <w:rPr>
          <w:rStyle w:val="Enfasigrassetto"/>
          <w:rFonts w:ascii="Verdana" w:hAnsi="Verdana"/>
          <w:b w:val="0"/>
          <w:lang w:val="it-IT"/>
        </w:rPr>
        <w:t>alimentata da</w:t>
      </w:r>
      <w:r w:rsidR="00D6506E">
        <w:rPr>
          <w:rStyle w:val="Enfasigrassetto"/>
          <w:rFonts w:ascii="Verdana" w:hAnsi="Verdana"/>
          <w:b w:val="0"/>
          <w:lang w:val="it-IT"/>
        </w:rPr>
        <w:t>i martellanti slogan liberisti e nazionalisti</w:t>
      </w:r>
      <w:r w:rsidR="006345B5">
        <w:rPr>
          <w:rStyle w:val="Enfasigrassetto"/>
          <w:rFonts w:ascii="Verdana" w:hAnsi="Verdana"/>
          <w:b w:val="0"/>
          <w:lang w:val="it-IT"/>
        </w:rPr>
        <w:t xml:space="preserve"> </w:t>
      </w:r>
      <w:r w:rsidR="00D6506E">
        <w:rPr>
          <w:rStyle w:val="Enfasigrassetto"/>
          <w:rFonts w:ascii="Verdana" w:hAnsi="Verdana"/>
          <w:b w:val="0"/>
          <w:lang w:val="it-IT"/>
        </w:rPr>
        <w:t xml:space="preserve">che da anni </w:t>
      </w:r>
      <w:r w:rsidR="003C25FA">
        <w:rPr>
          <w:rStyle w:val="Enfasigrassetto"/>
          <w:rFonts w:ascii="Verdana" w:hAnsi="Verdana"/>
          <w:b w:val="0"/>
          <w:lang w:val="it-IT"/>
        </w:rPr>
        <w:t>la politica</w:t>
      </w:r>
      <w:r w:rsidR="00D6506E">
        <w:rPr>
          <w:rStyle w:val="Enfasigrassetto"/>
          <w:rFonts w:ascii="Verdana" w:hAnsi="Verdana"/>
          <w:b w:val="0"/>
          <w:lang w:val="it-IT"/>
        </w:rPr>
        <w:t xml:space="preserve"> ci infligg</w:t>
      </w:r>
      <w:r w:rsidR="003C25FA">
        <w:rPr>
          <w:rStyle w:val="Enfasigrassetto"/>
          <w:rFonts w:ascii="Verdana" w:hAnsi="Verdana"/>
          <w:b w:val="0"/>
          <w:lang w:val="it-IT"/>
        </w:rPr>
        <w:t>e</w:t>
      </w:r>
      <w:r>
        <w:rPr>
          <w:rStyle w:val="Enfasigrassetto"/>
          <w:rFonts w:ascii="Verdana" w:hAnsi="Verdana"/>
          <w:b w:val="0"/>
          <w:lang w:val="it-IT"/>
        </w:rPr>
        <w:t>.</w:t>
      </w:r>
    </w:p>
    <w:p w:rsidR="00CC70D6" w:rsidRDefault="003F0E47" w:rsidP="003F0E47">
      <w:pPr>
        <w:jc w:val="both"/>
        <w:rPr>
          <w:rFonts w:ascii="Verdana" w:hAnsi="Verdana"/>
          <w:lang w:val="it-IT"/>
        </w:rPr>
      </w:pPr>
      <w:r>
        <w:rPr>
          <w:rFonts w:ascii="Verdana" w:hAnsi="Verdana"/>
          <w:lang w:val="it-IT"/>
        </w:rPr>
        <w:t xml:space="preserve">Detto questo, invito a </w:t>
      </w:r>
      <w:r w:rsidR="00115C76">
        <w:rPr>
          <w:rFonts w:ascii="Verdana" w:hAnsi="Verdana"/>
          <w:lang w:val="it-IT"/>
        </w:rPr>
        <w:t>consider</w:t>
      </w:r>
      <w:r>
        <w:rPr>
          <w:rFonts w:ascii="Verdana" w:hAnsi="Verdana"/>
          <w:lang w:val="it-IT"/>
        </w:rPr>
        <w:t xml:space="preserve">are </w:t>
      </w:r>
      <w:r w:rsidR="0043650C">
        <w:rPr>
          <w:rFonts w:ascii="Verdana" w:hAnsi="Verdana"/>
          <w:lang w:val="it-IT"/>
        </w:rPr>
        <w:t xml:space="preserve">come </w:t>
      </w:r>
      <w:r w:rsidR="009B7444">
        <w:rPr>
          <w:rFonts w:ascii="Verdana" w:hAnsi="Verdana"/>
          <w:lang w:val="it-IT"/>
        </w:rPr>
        <w:t xml:space="preserve">motivo conduttore </w:t>
      </w:r>
      <w:r w:rsidR="00115C76">
        <w:rPr>
          <w:rFonts w:ascii="Verdana" w:hAnsi="Verdana"/>
          <w:lang w:val="it-IT"/>
        </w:rPr>
        <w:t xml:space="preserve">per </w:t>
      </w:r>
      <w:r>
        <w:rPr>
          <w:rFonts w:ascii="Verdana" w:hAnsi="Verdana"/>
          <w:lang w:val="it-IT"/>
        </w:rPr>
        <w:t>i nostri lavori,</w:t>
      </w:r>
      <w:r w:rsidR="00D6506E">
        <w:rPr>
          <w:rFonts w:ascii="Verdana" w:hAnsi="Verdana"/>
          <w:lang w:val="it-IT"/>
        </w:rPr>
        <w:t xml:space="preserve"> il primo obiettivo che troviamo nell’invito a questa conferenza:</w:t>
      </w:r>
    </w:p>
    <w:p w:rsidR="00CC70D6" w:rsidRPr="00115C76" w:rsidRDefault="00A727C2" w:rsidP="00115C76">
      <w:pPr>
        <w:spacing w:before="100" w:beforeAutospacing="1" w:after="100" w:afterAutospacing="1" w:line="360" w:lineRule="auto"/>
        <w:ind w:left="357" w:right="567"/>
        <w:jc w:val="both"/>
        <w:rPr>
          <w:rFonts w:ascii="Times New Roman"/>
          <w:sz w:val="28"/>
          <w:szCs w:val="28"/>
          <w:lang w:val="it-IT"/>
        </w:rPr>
      </w:pPr>
      <w:r w:rsidRPr="00115C76">
        <w:rPr>
          <w:rFonts w:ascii="Times New Roman"/>
          <w:sz w:val="28"/>
          <w:szCs w:val="28"/>
          <w:lang w:val="it-IT"/>
        </w:rPr>
        <w:t>R</w:t>
      </w:r>
      <w:r w:rsidR="00CC70D6" w:rsidRPr="00115C76">
        <w:rPr>
          <w:rFonts w:ascii="Times New Roman"/>
          <w:sz w:val="28"/>
          <w:szCs w:val="28"/>
          <w:lang w:val="it-IT"/>
        </w:rPr>
        <w:t>icercare e documentare, con la collaborazione di esperti e scienziati, in che modo gli obiettivi che animano le lotte popolari siano in grado di</w:t>
      </w:r>
      <w:bookmarkStart w:id="1" w:name="_Hlk526354091"/>
      <w:r w:rsidR="00CC70D6" w:rsidRPr="00115C76">
        <w:rPr>
          <w:rFonts w:ascii="Times New Roman"/>
          <w:sz w:val="28"/>
          <w:szCs w:val="28"/>
          <w:lang w:val="it-IT"/>
        </w:rPr>
        <w:t xml:space="preserve"> dare risposte efficaci per fermare devastazioni naturali e sprechi di risorse pubbliche e allo stesso tempo individuare soluzioni alternative di qualità per il futuro dei territori e per la salute degli abitanti</w:t>
      </w:r>
      <w:r w:rsidRPr="00115C76">
        <w:rPr>
          <w:rFonts w:ascii="Times New Roman"/>
          <w:sz w:val="28"/>
          <w:szCs w:val="28"/>
          <w:lang w:val="it-IT"/>
        </w:rPr>
        <w:t>.</w:t>
      </w:r>
      <w:bookmarkEnd w:id="1"/>
    </w:p>
    <w:p w:rsidR="003F0E47" w:rsidRDefault="003F0E47" w:rsidP="003F0E47">
      <w:pPr>
        <w:jc w:val="both"/>
        <w:rPr>
          <w:rFonts w:ascii="Verdana" w:hAnsi="Verdana"/>
          <w:lang w:val="it-IT"/>
        </w:rPr>
      </w:pPr>
      <w:r>
        <w:rPr>
          <w:rFonts w:ascii="Verdana" w:hAnsi="Verdana"/>
          <w:lang w:val="it-IT"/>
        </w:rPr>
        <w:t xml:space="preserve">Innanzitutto sono convinto che i </w:t>
      </w:r>
      <w:r w:rsidR="001F6B3B">
        <w:rPr>
          <w:rFonts w:ascii="Verdana" w:hAnsi="Verdana"/>
          <w:lang w:val="it-IT"/>
        </w:rPr>
        <w:t>m</w:t>
      </w:r>
      <w:r>
        <w:rPr>
          <w:rFonts w:ascii="Verdana" w:hAnsi="Verdana"/>
          <w:lang w:val="it-IT"/>
        </w:rPr>
        <w:t xml:space="preserve">ovimenti che agiscono </w:t>
      </w:r>
      <w:r w:rsidR="005A3AEB">
        <w:rPr>
          <w:rFonts w:ascii="Verdana" w:hAnsi="Verdana"/>
          <w:lang w:val="it-IT"/>
        </w:rPr>
        <w:t xml:space="preserve">contro le Grandi Opere </w:t>
      </w:r>
      <w:r w:rsidR="001C6A23">
        <w:rPr>
          <w:rFonts w:ascii="Verdana" w:hAnsi="Verdana"/>
          <w:lang w:val="it-IT"/>
        </w:rPr>
        <w:t xml:space="preserve">sono </w:t>
      </w:r>
      <w:r w:rsidR="005A3AEB">
        <w:rPr>
          <w:rFonts w:ascii="Verdana" w:hAnsi="Verdana"/>
          <w:lang w:val="it-IT"/>
        </w:rPr>
        <w:t>soggett</w:t>
      </w:r>
      <w:r w:rsidR="00331A1C">
        <w:rPr>
          <w:rFonts w:ascii="Verdana" w:hAnsi="Verdana"/>
          <w:lang w:val="it-IT"/>
        </w:rPr>
        <w:t>i</w:t>
      </w:r>
      <w:r w:rsidR="005A3AEB">
        <w:rPr>
          <w:rFonts w:ascii="Verdana" w:hAnsi="Verdana"/>
          <w:lang w:val="it-IT"/>
        </w:rPr>
        <w:t xml:space="preserve"> politic</w:t>
      </w:r>
      <w:r w:rsidR="00331A1C">
        <w:rPr>
          <w:rFonts w:ascii="Verdana" w:hAnsi="Verdana"/>
          <w:lang w:val="it-IT"/>
        </w:rPr>
        <w:t>i</w:t>
      </w:r>
      <w:r w:rsidR="00A727C2">
        <w:rPr>
          <w:rFonts w:ascii="Verdana" w:hAnsi="Verdana"/>
          <w:lang w:val="it-IT"/>
        </w:rPr>
        <w:t xml:space="preserve">, </w:t>
      </w:r>
      <w:r>
        <w:rPr>
          <w:rFonts w:ascii="Verdana" w:hAnsi="Verdana"/>
          <w:lang w:val="it-IT"/>
        </w:rPr>
        <w:t>tanto che i “servizi” passano una buona parte del loro tempo a studiarli da vicino</w:t>
      </w:r>
      <w:r w:rsidR="001F6B3B">
        <w:rPr>
          <w:rFonts w:ascii="Verdana" w:hAnsi="Verdana"/>
          <w:lang w:val="it-IT"/>
        </w:rPr>
        <w:t xml:space="preserve"> accusandoli anche di terrorismo. </w:t>
      </w:r>
      <w:r>
        <w:rPr>
          <w:rFonts w:ascii="Verdana" w:hAnsi="Verdana"/>
          <w:lang w:val="it-IT"/>
        </w:rPr>
        <w:t xml:space="preserve">È </w:t>
      </w:r>
      <w:r w:rsidR="003C25FA">
        <w:rPr>
          <w:rFonts w:ascii="Verdana" w:hAnsi="Verdana"/>
          <w:lang w:val="it-IT"/>
        </w:rPr>
        <w:t xml:space="preserve">ironicamente </w:t>
      </w:r>
      <w:r>
        <w:rPr>
          <w:rFonts w:ascii="Verdana" w:hAnsi="Verdana"/>
          <w:lang w:val="it-IT"/>
        </w:rPr>
        <w:t>un buon segno.</w:t>
      </w:r>
    </w:p>
    <w:p w:rsidR="005A3AEB" w:rsidRDefault="003C25FA" w:rsidP="0018358C">
      <w:pPr>
        <w:jc w:val="both"/>
        <w:rPr>
          <w:rFonts w:ascii="Verdana" w:hAnsi="Verdana"/>
          <w:lang w:val="it-IT"/>
        </w:rPr>
      </w:pPr>
      <w:r>
        <w:rPr>
          <w:rFonts w:ascii="Verdana" w:hAnsi="Verdana"/>
          <w:lang w:val="it-IT"/>
        </w:rPr>
        <w:t>Q</w:t>
      </w:r>
      <w:r w:rsidR="003F0E47">
        <w:rPr>
          <w:rFonts w:ascii="Verdana" w:hAnsi="Verdana"/>
          <w:lang w:val="it-IT"/>
        </w:rPr>
        <w:t xml:space="preserve">uesti movimenti </w:t>
      </w:r>
      <w:r w:rsidR="001C6A23">
        <w:rPr>
          <w:rFonts w:ascii="Verdana" w:hAnsi="Verdana"/>
          <w:lang w:val="it-IT"/>
        </w:rPr>
        <w:t xml:space="preserve">sono </w:t>
      </w:r>
      <w:r w:rsidR="00331A1C">
        <w:rPr>
          <w:rFonts w:ascii="Verdana" w:hAnsi="Verdana"/>
          <w:lang w:val="it-IT"/>
        </w:rPr>
        <w:t xml:space="preserve">una forma di </w:t>
      </w:r>
      <w:r w:rsidR="00A727C2">
        <w:rPr>
          <w:rFonts w:ascii="Verdana" w:hAnsi="Verdana"/>
          <w:lang w:val="it-IT"/>
        </w:rPr>
        <w:t>intellettualità diffusa</w:t>
      </w:r>
      <w:r w:rsidR="00A65440">
        <w:rPr>
          <w:rFonts w:ascii="Verdana" w:hAnsi="Verdana"/>
          <w:lang w:val="it-IT"/>
        </w:rPr>
        <w:t xml:space="preserve">, in gran parte </w:t>
      </w:r>
      <w:r>
        <w:rPr>
          <w:rFonts w:ascii="Verdana" w:hAnsi="Verdana"/>
          <w:lang w:val="it-IT"/>
        </w:rPr>
        <w:t xml:space="preserve">autonoma </w:t>
      </w:r>
      <w:r w:rsidR="00A727C2">
        <w:rPr>
          <w:rFonts w:ascii="Verdana" w:hAnsi="Verdana"/>
          <w:lang w:val="it-IT"/>
        </w:rPr>
        <w:t>dai partiti</w:t>
      </w:r>
      <w:r w:rsidR="005A3AEB">
        <w:rPr>
          <w:rFonts w:ascii="Verdana" w:hAnsi="Verdana"/>
          <w:lang w:val="it-IT"/>
        </w:rPr>
        <w:t>.</w:t>
      </w:r>
    </w:p>
    <w:p w:rsidR="005A3AEB" w:rsidRDefault="00331A1C" w:rsidP="00A65440">
      <w:pPr>
        <w:jc w:val="both"/>
        <w:rPr>
          <w:rFonts w:ascii="Verdana" w:hAnsi="Verdana"/>
          <w:lang w:val="it-IT"/>
        </w:rPr>
      </w:pPr>
      <w:r>
        <w:rPr>
          <w:rFonts w:ascii="Verdana" w:hAnsi="Verdana"/>
          <w:lang w:val="it-IT"/>
        </w:rPr>
        <w:t>Chi aderisce, o si identifica in parte con una lotta, s</w:t>
      </w:r>
      <w:r w:rsidR="005A3AEB">
        <w:rPr>
          <w:rFonts w:ascii="Verdana" w:hAnsi="Verdana"/>
          <w:lang w:val="it-IT"/>
        </w:rPr>
        <w:t>ent</w:t>
      </w:r>
      <w:r>
        <w:rPr>
          <w:rFonts w:ascii="Verdana" w:hAnsi="Verdana"/>
          <w:lang w:val="it-IT"/>
        </w:rPr>
        <w:t xml:space="preserve">e </w:t>
      </w:r>
      <w:r w:rsidR="005A3AEB">
        <w:rPr>
          <w:rFonts w:ascii="Verdana" w:hAnsi="Verdana"/>
          <w:lang w:val="it-IT"/>
        </w:rPr>
        <w:t xml:space="preserve">la </w:t>
      </w:r>
      <w:r>
        <w:rPr>
          <w:rFonts w:ascii="Verdana" w:hAnsi="Verdana"/>
          <w:lang w:val="it-IT"/>
        </w:rPr>
        <w:t>necessità</w:t>
      </w:r>
      <w:r w:rsidR="003C25FA">
        <w:rPr>
          <w:rFonts w:ascii="Verdana" w:hAnsi="Verdana"/>
          <w:lang w:val="it-IT"/>
        </w:rPr>
        <w:t xml:space="preserve"> - </w:t>
      </w:r>
      <w:r w:rsidR="00B53333">
        <w:rPr>
          <w:rFonts w:ascii="Verdana" w:hAnsi="Verdana"/>
          <w:lang w:val="it-IT"/>
        </w:rPr>
        <w:t xml:space="preserve">spesso </w:t>
      </w:r>
      <w:r w:rsidR="001C6A23">
        <w:rPr>
          <w:rFonts w:ascii="Verdana" w:hAnsi="Verdana"/>
          <w:lang w:val="it-IT"/>
        </w:rPr>
        <w:t xml:space="preserve">anche </w:t>
      </w:r>
      <w:r>
        <w:rPr>
          <w:rFonts w:ascii="Verdana" w:hAnsi="Verdana"/>
          <w:lang w:val="it-IT"/>
        </w:rPr>
        <w:t xml:space="preserve">la </w:t>
      </w:r>
      <w:r w:rsidR="005A3AEB">
        <w:rPr>
          <w:rFonts w:ascii="Verdana" w:hAnsi="Verdana"/>
          <w:lang w:val="it-IT"/>
        </w:rPr>
        <w:t xml:space="preserve">responsabilità </w:t>
      </w:r>
      <w:r w:rsidR="0018358C">
        <w:rPr>
          <w:rFonts w:ascii="Verdana" w:hAnsi="Verdana"/>
          <w:lang w:val="it-IT"/>
        </w:rPr>
        <w:t xml:space="preserve">- </w:t>
      </w:r>
      <w:r w:rsidR="005A3AEB">
        <w:rPr>
          <w:rFonts w:ascii="Verdana" w:hAnsi="Verdana"/>
          <w:lang w:val="it-IT"/>
        </w:rPr>
        <w:t>di</w:t>
      </w:r>
      <w:r w:rsidR="00A65440">
        <w:rPr>
          <w:rFonts w:ascii="Verdana" w:hAnsi="Verdana"/>
          <w:lang w:val="it-IT"/>
        </w:rPr>
        <w:t xml:space="preserve"> </w:t>
      </w:r>
      <w:r w:rsidR="005A3AEB">
        <w:rPr>
          <w:rFonts w:ascii="Verdana" w:hAnsi="Verdana"/>
          <w:lang w:val="it-IT"/>
        </w:rPr>
        <w:t xml:space="preserve">allargare e trasmettere la </w:t>
      </w:r>
      <w:r w:rsidR="000D7A51">
        <w:rPr>
          <w:rFonts w:ascii="Verdana" w:hAnsi="Verdana"/>
          <w:lang w:val="it-IT"/>
        </w:rPr>
        <w:t xml:space="preserve">sua </w:t>
      </w:r>
      <w:r w:rsidR="005A3AEB">
        <w:rPr>
          <w:rFonts w:ascii="Verdana" w:hAnsi="Verdana"/>
          <w:lang w:val="it-IT"/>
        </w:rPr>
        <w:t xml:space="preserve">critica </w:t>
      </w:r>
      <w:r w:rsidR="001C6A23">
        <w:rPr>
          <w:rFonts w:ascii="Verdana" w:hAnsi="Verdana"/>
          <w:lang w:val="it-IT"/>
        </w:rPr>
        <w:t xml:space="preserve">sociale </w:t>
      </w:r>
      <w:r w:rsidR="005A3AEB">
        <w:rPr>
          <w:rFonts w:ascii="Verdana" w:hAnsi="Verdana"/>
          <w:lang w:val="it-IT"/>
        </w:rPr>
        <w:t xml:space="preserve">oltre la </w:t>
      </w:r>
      <w:r w:rsidR="001C6A23">
        <w:rPr>
          <w:rFonts w:ascii="Verdana" w:hAnsi="Verdana"/>
          <w:lang w:val="it-IT"/>
        </w:rPr>
        <w:t xml:space="preserve">sintetica </w:t>
      </w:r>
      <w:r w:rsidR="005A3AEB">
        <w:rPr>
          <w:rFonts w:ascii="Verdana" w:hAnsi="Verdana"/>
          <w:lang w:val="it-IT"/>
        </w:rPr>
        <w:t>declamazione de</w:t>
      </w:r>
      <w:r w:rsidR="001C6A23">
        <w:rPr>
          <w:rFonts w:ascii="Verdana" w:hAnsi="Verdana"/>
          <w:lang w:val="it-IT"/>
        </w:rPr>
        <w:t xml:space="preserve">l </w:t>
      </w:r>
      <w:r w:rsidR="00A727C2">
        <w:rPr>
          <w:rFonts w:ascii="Verdana" w:hAnsi="Verdana"/>
          <w:lang w:val="it-IT"/>
        </w:rPr>
        <w:t xml:space="preserve">NO, che i media sottolineano </w:t>
      </w:r>
      <w:r>
        <w:rPr>
          <w:rFonts w:ascii="Verdana" w:hAnsi="Verdana"/>
          <w:lang w:val="it-IT"/>
        </w:rPr>
        <w:t xml:space="preserve">spesso </w:t>
      </w:r>
      <w:r w:rsidR="00A727C2">
        <w:rPr>
          <w:rFonts w:ascii="Verdana" w:hAnsi="Verdana"/>
          <w:lang w:val="it-IT"/>
        </w:rPr>
        <w:t>in modo caricaturale per attaccar</w:t>
      </w:r>
      <w:r>
        <w:rPr>
          <w:rFonts w:ascii="Verdana" w:hAnsi="Verdana"/>
          <w:lang w:val="it-IT"/>
        </w:rPr>
        <w:t xml:space="preserve">e </w:t>
      </w:r>
      <w:r w:rsidR="00A727C2">
        <w:rPr>
          <w:rFonts w:ascii="Verdana" w:hAnsi="Verdana"/>
          <w:lang w:val="it-IT"/>
        </w:rPr>
        <w:t xml:space="preserve">e sminuire il </w:t>
      </w:r>
      <w:r w:rsidR="001C6A23">
        <w:rPr>
          <w:rFonts w:ascii="Verdana" w:hAnsi="Verdana"/>
          <w:lang w:val="it-IT"/>
        </w:rPr>
        <w:t>suo v</w:t>
      </w:r>
      <w:r w:rsidR="00A727C2">
        <w:rPr>
          <w:rFonts w:ascii="Verdana" w:hAnsi="Verdana"/>
          <w:lang w:val="it-IT"/>
        </w:rPr>
        <w:t>alore</w:t>
      </w:r>
      <w:r w:rsidR="005A3AEB">
        <w:rPr>
          <w:rFonts w:ascii="Verdana" w:hAnsi="Verdana"/>
          <w:lang w:val="it-IT"/>
        </w:rPr>
        <w:t xml:space="preserve">. </w:t>
      </w:r>
    </w:p>
    <w:p w:rsidR="0071530A" w:rsidRDefault="00A65440" w:rsidP="00A65440">
      <w:pPr>
        <w:jc w:val="both"/>
        <w:rPr>
          <w:rFonts w:ascii="Verdana" w:hAnsi="Verdana"/>
          <w:lang w:val="it-IT"/>
        </w:rPr>
      </w:pPr>
      <w:r>
        <w:rPr>
          <w:rFonts w:ascii="Verdana" w:hAnsi="Verdana"/>
          <w:lang w:val="it-IT"/>
        </w:rPr>
        <w:t>Io sono convinto che queste lotte rappresent</w:t>
      </w:r>
      <w:r w:rsidR="00B53333">
        <w:rPr>
          <w:rFonts w:ascii="Verdana" w:hAnsi="Verdana"/>
          <w:lang w:val="it-IT"/>
        </w:rPr>
        <w:t>i</w:t>
      </w:r>
      <w:r>
        <w:rPr>
          <w:rFonts w:ascii="Verdana" w:hAnsi="Verdana"/>
          <w:lang w:val="it-IT"/>
        </w:rPr>
        <w:t xml:space="preserve">no il nuovo </w:t>
      </w:r>
      <w:r w:rsidR="00331A1C">
        <w:rPr>
          <w:rFonts w:ascii="Verdana" w:hAnsi="Verdana"/>
          <w:lang w:val="it-IT"/>
        </w:rPr>
        <w:t>protagonis</w:t>
      </w:r>
      <w:r>
        <w:rPr>
          <w:rFonts w:ascii="Verdana" w:hAnsi="Verdana"/>
          <w:lang w:val="it-IT"/>
        </w:rPr>
        <w:t xml:space="preserve">mo </w:t>
      </w:r>
      <w:r w:rsidR="00331A1C">
        <w:rPr>
          <w:rFonts w:ascii="Verdana" w:hAnsi="Verdana"/>
          <w:lang w:val="it-IT"/>
        </w:rPr>
        <w:t>del cambiamento</w:t>
      </w:r>
      <w:r w:rsidR="00F15CEC">
        <w:rPr>
          <w:rFonts w:ascii="Verdana" w:hAnsi="Verdana"/>
          <w:lang w:val="it-IT"/>
        </w:rPr>
        <w:t xml:space="preserve"> contro una nuova forma di colonizzazione</w:t>
      </w:r>
      <w:r w:rsidR="00B02074">
        <w:rPr>
          <w:rFonts w:ascii="Verdana" w:hAnsi="Verdana"/>
          <w:lang w:val="it-IT"/>
        </w:rPr>
        <w:t xml:space="preserve">, </w:t>
      </w:r>
      <w:r w:rsidR="00F15CEC">
        <w:rPr>
          <w:rFonts w:ascii="Verdana" w:hAnsi="Verdana"/>
          <w:lang w:val="it-IT"/>
        </w:rPr>
        <w:t>quella interna</w:t>
      </w:r>
      <w:r w:rsidR="0071530A">
        <w:rPr>
          <w:rFonts w:ascii="Verdana" w:hAnsi="Verdana"/>
          <w:lang w:val="it-IT"/>
        </w:rPr>
        <w:t>.</w:t>
      </w:r>
    </w:p>
    <w:p w:rsidR="0071530A" w:rsidRDefault="0071530A" w:rsidP="00A65440">
      <w:pPr>
        <w:jc w:val="both"/>
        <w:rPr>
          <w:rFonts w:ascii="Verdana" w:hAnsi="Verdana"/>
          <w:lang w:val="it-IT"/>
        </w:rPr>
      </w:pPr>
      <w:r>
        <w:rPr>
          <w:rFonts w:ascii="Verdana" w:hAnsi="Verdana"/>
          <w:lang w:val="it-IT"/>
        </w:rPr>
        <w:t xml:space="preserve">Intanto </w:t>
      </w:r>
      <w:r w:rsidR="00F15CEC">
        <w:rPr>
          <w:rFonts w:ascii="Verdana" w:hAnsi="Verdana"/>
          <w:lang w:val="it-IT"/>
        </w:rPr>
        <w:t xml:space="preserve">queste lotte </w:t>
      </w:r>
      <w:r w:rsidR="00B53333">
        <w:rPr>
          <w:rFonts w:ascii="Verdana" w:hAnsi="Verdana"/>
          <w:lang w:val="it-IT"/>
        </w:rPr>
        <w:t xml:space="preserve">non </w:t>
      </w:r>
      <w:r w:rsidR="00F15CEC">
        <w:rPr>
          <w:rFonts w:ascii="Verdana" w:hAnsi="Verdana"/>
          <w:lang w:val="it-IT"/>
        </w:rPr>
        <w:t>c</w:t>
      </w:r>
      <w:r w:rsidR="001F6B3B">
        <w:rPr>
          <w:rFonts w:ascii="Verdana" w:hAnsi="Verdana"/>
          <w:lang w:val="it-IT"/>
        </w:rPr>
        <w:t xml:space="preserve">ontengono </w:t>
      </w:r>
      <w:r w:rsidR="00331A1C">
        <w:rPr>
          <w:rFonts w:ascii="Verdana" w:hAnsi="Verdana"/>
          <w:lang w:val="it-IT"/>
        </w:rPr>
        <w:t>conflitt</w:t>
      </w:r>
      <w:r w:rsidR="00B53333">
        <w:rPr>
          <w:rFonts w:ascii="Verdana" w:hAnsi="Verdana"/>
          <w:lang w:val="it-IT"/>
        </w:rPr>
        <w:t>i</w:t>
      </w:r>
      <w:r w:rsidR="00331A1C">
        <w:rPr>
          <w:rFonts w:ascii="Verdana" w:hAnsi="Verdana"/>
          <w:lang w:val="it-IT"/>
        </w:rPr>
        <w:t xml:space="preserve"> di interesse</w:t>
      </w:r>
      <w:r w:rsidR="00A65440">
        <w:rPr>
          <w:rFonts w:ascii="Verdana" w:hAnsi="Verdana"/>
          <w:lang w:val="it-IT"/>
        </w:rPr>
        <w:t>.</w:t>
      </w:r>
      <w:r w:rsidR="0018358C">
        <w:rPr>
          <w:rFonts w:ascii="Verdana" w:hAnsi="Verdana"/>
          <w:lang w:val="it-IT"/>
        </w:rPr>
        <w:t xml:space="preserve"> </w:t>
      </w:r>
    </w:p>
    <w:p w:rsidR="00331A1C" w:rsidRDefault="00A65440" w:rsidP="00A65440">
      <w:pPr>
        <w:jc w:val="both"/>
        <w:rPr>
          <w:rFonts w:ascii="Verdana" w:hAnsi="Verdana"/>
          <w:lang w:val="it-IT"/>
        </w:rPr>
      </w:pPr>
      <w:r>
        <w:rPr>
          <w:rFonts w:ascii="Verdana" w:hAnsi="Verdana"/>
          <w:lang w:val="it-IT"/>
        </w:rPr>
        <w:t>Anche se al</w:t>
      </w:r>
      <w:r w:rsidR="003C25FA">
        <w:rPr>
          <w:rFonts w:ascii="Verdana" w:hAnsi="Verdana"/>
          <w:lang w:val="it-IT"/>
        </w:rPr>
        <w:t xml:space="preserve">l’interno dei movimenti </w:t>
      </w:r>
      <w:r>
        <w:rPr>
          <w:rFonts w:ascii="Verdana" w:hAnsi="Verdana"/>
          <w:lang w:val="it-IT"/>
        </w:rPr>
        <w:t xml:space="preserve">si possono </w:t>
      </w:r>
      <w:r w:rsidR="003C25FA">
        <w:rPr>
          <w:rFonts w:ascii="Verdana" w:hAnsi="Verdana"/>
          <w:lang w:val="it-IT"/>
        </w:rPr>
        <w:t xml:space="preserve">trovare </w:t>
      </w:r>
      <w:r>
        <w:rPr>
          <w:rFonts w:ascii="Verdana" w:hAnsi="Verdana"/>
          <w:lang w:val="it-IT"/>
        </w:rPr>
        <w:t>alcuni errori e distrazioni</w:t>
      </w:r>
      <w:r w:rsidR="00B53333">
        <w:rPr>
          <w:rFonts w:ascii="Verdana" w:hAnsi="Verdana"/>
          <w:lang w:val="it-IT"/>
        </w:rPr>
        <w:t xml:space="preserve"> </w:t>
      </w:r>
      <w:r w:rsidR="008A1115">
        <w:rPr>
          <w:rFonts w:ascii="Verdana" w:hAnsi="Verdana"/>
          <w:lang w:val="it-IT"/>
        </w:rPr>
        <w:t xml:space="preserve">nelle varie fasi del </w:t>
      </w:r>
      <w:r w:rsidR="00B53333">
        <w:rPr>
          <w:rFonts w:ascii="Verdana" w:hAnsi="Verdana"/>
          <w:lang w:val="it-IT"/>
        </w:rPr>
        <w:t xml:space="preserve">loro sviluppo, </w:t>
      </w:r>
      <w:r>
        <w:rPr>
          <w:rFonts w:ascii="Verdana" w:hAnsi="Verdana"/>
          <w:lang w:val="it-IT"/>
        </w:rPr>
        <w:t xml:space="preserve">tuttavia </w:t>
      </w:r>
      <w:r w:rsidR="00B53333">
        <w:rPr>
          <w:rFonts w:ascii="Verdana" w:hAnsi="Verdana"/>
          <w:lang w:val="it-IT"/>
        </w:rPr>
        <w:t xml:space="preserve">ciò </w:t>
      </w:r>
      <w:r>
        <w:rPr>
          <w:rFonts w:ascii="Verdana" w:hAnsi="Verdana"/>
          <w:lang w:val="it-IT"/>
        </w:rPr>
        <w:t xml:space="preserve">non </w:t>
      </w:r>
      <w:r w:rsidR="0018358C">
        <w:rPr>
          <w:rFonts w:ascii="Verdana" w:hAnsi="Verdana"/>
          <w:lang w:val="it-IT"/>
        </w:rPr>
        <w:t>contraddic</w:t>
      </w:r>
      <w:r w:rsidR="00B53333">
        <w:rPr>
          <w:rFonts w:ascii="Verdana" w:hAnsi="Verdana"/>
          <w:lang w:val="it-IT"/>
        </w:rPr>
        <w:t xml:space="preserve">e </w:t>
      </w:r>
      <w:r>
        <w:rPr>
          <w:rFonts w:ascii="Verdana" w:hAnsi="Verdana"/>
          <w:lang w:val="it-IT"/>
        </w:rPr>
        <w:t xml:space="preserve">il </w:t>
      </w:r>
      <w:r w:rsidR="0071530A">
        <w:rPr>
          <w:rFonts w:ascii="Verdana" w:hAnsi="Verdana"/>
          <w:lang w:val="it-IT"/>
        </w:rPr>
        <w:t xml:space="preserve">loro </w:t>
      </w:r>
      <w:r>
        <w:rPr>
          <w:rFonts w:ascii="Verdana" w:hAnsi="Verdana"/>
          <w:lang w:val="it-IT"/>
        </w:rPr>
        <w:t>valore paradigmatico</w:t>
      </w:r>
      <w:r w:rsidR="00331A1C">
        <w:rPr>
          <w:rFonts w:ascii="Verdana" w:hAnsi="Verdana"/>
          <w:lang w:val="it-IT"/>
        </w:rPr>
        <w:t>.</w:t>
      </w:r>
      <w:r>
        <w:rPr>
          <w:rFonts w:ascii="Verdana" w:hAnsi="Verdana"/>
          <w:lang w:val="it-IT"/>
        </w:rPr>
        <w:t xml:space="preserve"> </w:t>
      </w:r>
    </w:p>
    <w:p w:rsidR="005A3AEB" w:rsidRDefault="00331A1C" w:rsidP="00116DFB">
      <w:pPr>
        <w:jc w:val="both"/>
        <w:rPr>
          <w:rFonts w:ascii="Verdana" w:hAnsi="Verdana"/>
          <w:lang w:val="it-IT"/>
        </w:rPr>
      </w:pPr>
      <w:r>
        <w:rPr>
          <w:rFonts w:ascii="Verdana" w:hAnsi="Verdana"/>
          <w:lang w:val="it-IT"/>
        </w:rPr>
        <w:t xml:space="preserve">Perché una lotta sia robusta e resista agli attacchi, deve conquistare </w:t>
      </w:r>
      <w:r w:rsidR="005A3AEB">
        <w:rPr>
          <w:rFonts w:ascii="Verdana" w:hAnsi="Verdana"/>
          <w:lang w:val="it-IT"/>
        </w:rPr>
        <w:t>autorevole</w:t>
      </w:r>
      <w:r>
        <w:rPr>
          <w:rFonts w:ascii="Verdana" w:hAnsi="Verdana"/>
          <w:lang w:val="it-IT"/>
        </w:rPr>
        <w:t xml:space="preserve">zza </w:t>
      </w:r>
      <w:r w:rsidR="005A3AEB">
        <w:rPr>
          <w:rFonts w:ascii="Verdana" w:hAnsi="Verdana"/>
          <w:lang w:val="it-IT"/>
        </w:rPr>
        <w:t>nei confronti di tutti i soggetti</w:t>
      </w:r>
      <w:r w:rsidR="008A1115">
        <w:rPr>
          <w:rFonts w:ascii="Verdana" w:hAnsi="Verdana"/>
          <w:lang w:val="it-IT"/>
        </w:rPr>
        <w:t xml:space="preserve"> che non ne fanno parte: altre </w:t>
      </w:r>
      <w:r w:rsidR="005A3AEB">
        <w:rPr>
          <w:rFonts w:ascii="Verdana" w:hAnsi="Verdana"/>
          <w:lang w:val="it-IT"/>
        </w:rPr>
        <w:t>cittadine e cittadini, partiti politici, sindacati e finalmente governo nella più ampia definizione territoriale e istituzionale</w:t>
      </w:r>
      <w:r w:rsidR="0000193C">
        <w:rPr>
          <w:rFonts w:ascii="Verdana" w:hAnsi="Verdana"/>
          <w:lang w:val="it-IT"/>
        </w:rPr>
        <w:t xml:space="preserve">, sia </w:t>
      </w:r>
      <w:r>
        <w:rPr>
          <w:rFonts w:ascii="Verdana" w:hAnsi="Verdana"/>
          <w:lang w:val="it-IT"/>
        </w:rPr>
        <w:t>che</w:t>
      </w:r>
      <w:r w:rsidR="000C3D79">
        <w:rPr>
          <w:rFonts w:ascii="Verdana" w:hAnsi="Verdana"/>
          <w:lang w:val="it-IT"/>
        </w:rPr>
        <w:t xml:space="preserve"> </w:t>
      </w:r>
      <w:r w:rsidR="00B53333">
        <w:rPr>
          <w:rFonts w:ascii="Verdana" w:hAnsi="Verdana"/>
          <w:lang w:val="it-IT"/>
        </w:rPr>
        <w:t xml:space="preserve">questi soggetti </w:t>
      </w:r>
      <w:r>
        <w:rPr>
          <w:rFonts w:ascii="Verdana" w:hAnsi="Verdana"/>
          <w:lang w:val="it-IT"/>
        </w:rPr>
        <w:t>la osserv</w:t>
      </w:r>
      <w:r w:rsidR="0000193C">
        <w:rPr>
          <w:rFonts w:ascii="Verdana" w:hAnsi="Verdana"/>
          <w:lang w:val="it-IT"/>
        </w:rPr>
        <w:t>i</w:t>
      </w:r>
      <w:r>
        <w:rPr>
          <w:rFonts w:ascii="Verdana" w:hAnsi="Verdana"/>
          <w:lang w:val="it-IT"/>
        </w:rPr>
        <w:t xml:space="preserve">no, </w:t>
      </w:r>
      <w:r w:rsidR="008A1115">
        <w:rPr>
          <w:rFonts w:ascii="Verdana" w:hAnsi="Verdana"/>
          <w:lang w:val="it-IT"/>
        </w:rPr>
        <w:t xml:space="preserve">siano solidali </w:t>
      </w:r>
      <w:r>
        <w:rPr>
          <w:rFonts w:ascii="Verdana" w:hAnsi="Verdana"/>
          <w:lang w:val="it-IT"/>
        </w:rPr>
        <w:t>o la contrastino.</w:t>
      </w:r>
      <w:r w:rsidR="005A3AEB">
        <w:rPr>
          <w:rFonts w:ascii="Verdana" w:hAnsi="Verdana"/>
          <w:lang w:val="it-IT"/>
        </w:rPr>
        <w:t xml:space="preserve"> </w:t>
      </w:r>
    </w:p>
    <w:p w:rsidR="00B53333" w:rsidRDefault="0000193C" w:rsidP="00B53333">
      <w:pPr>
        <w:jc w:val="both"/>
        <w:rPr>
          <w:rFonts w:ascii="Verdana" w:hAnsi="Verdana"/>
          <w:lang w:val="it-IT"/>
        </w:rPr>
      </w:pPr>
      <w:r>
        <w:rPr>
          <w:rFonts w:ascii="Verdana" w:hAnsi="Verdana"/>
          <w:lang w:val="it-IT"/>
        </w:rPr>
        <w:lastRenderedPageBreak/>
        <w:t>La sua a</w:t>
      </w:r>
      <w:r w:rsidR="001C6A23">
        <w:rPr>
          <w:rFonts w:ascii="Verdana" w:hAnsi="Verdana"/>
          <w:lang w:val="it-IT"/>
        </w:rPr>
        <w:t>utorevole</w:t>
      </w:r>
      <w:r>
        <w:rPr>
          <w:rFonts w:ascii="Verdana" w:hAnsi="Verdana"/>
          <w:lang w:val="it-IT"/>
        </w:rPr>
        <w:t xml:space="preserve">zza dipende in larga misura </w:t>
      </w:r>
      <w:r w:rsidR="00B53333">
        <w:rPr>
          <w:rFonts w:ascii="Verdana" w:hAnsi="Verdana"/>
          <w:lang w:val="it-IT"/>
        </w:rPr>
        <w:t>da</w:t>
      </w:r>
      <w:r>
        <w:rPr>
          <w:rFonts w:ascii="Verdana" w:hAnsi="Verdana"/>
          <w:lang w:val="it-IT"/>
        </w:rPr>
        <w:t xml:space="preserve">lla sua capacità di </w:t>
      </w:r>
      <w:r w:rsidR="0018358C">
        <w:rPr>
          <w:rFonts w:ascii="Verdana" w:hAnsi="Verdana"/>
          <w:lang w:val="it-IT"/>
        </w:rPr>
        <w:t xml:space="preserve">offrire argomenti </w:t>
      </w:r>
      <w:r w:rsidR="001C6A23" w:rsidRPr="001C6A23">
        <w:rPr>
          <w:rFonts w:ascii="Verdana" w:hAnsi="Verdana"/>
          <w:lang w:val="it-IT"/>
        </w:rPr>
        <w:t xml:space="preserve">efficaci per fermare </w:t>
      </w:r>
      <w:r>
        <w:rPr>
          <w:rFonts w:ascii="Verdana" w:hAnsi="Verdana"/>
          <w:lang w:val="it-IT"/>
        </w:rPr>
        <w:t xml:space="preserve">le </w:t>
      </w:r>
      <w:r w:rsidR="001C6A23" w:rsidRPr="001C6A23">
        <w:rPr>
          <w:rFonts w:ascii="Verdana" w:hAnsi="Verdana"/>
          <w:lang w:val="it-IT"/>
        </w:rPr>
        <w:t xml:space="preserve">devastazioni naturali e sprechi di risorse pubbliche </w:t>
      </w:r>
      <w:r w:rsidR="0018358C">
        <w:rPr>
          <w:rFonts w:ascii="Verdana" w:hAnsi="Verdana"/>
          <w:lang w:val="it-IT"/>
        </w:rPr>
        <w:t xml:space="preserve">imposte ai territori dalla </w:t>
      </w:r>
      <w:r>
        <w:rPr>
          <w:rFonts w:ascii="Verdana" w:hAnsi="Verdana"/>
          <w:lang w:val="it-IT"/>
        </w:rPr>
        <w:t>realizzazione di Grandi Opere</w:t>
      </w:r>
      <w:r w:rsidR="0018358C">
        <w:rPr>
          <w:rFonts w:ascii="Verdana" w:hAnsi="Verdana"/>
          <w:lang w:val="it-IT"/>
        </w:rPr>
        <w:t>.</w:t>
      </w:r>
      <w:r w:rsidR="00B53333" w:rsidRPr="00B53333">
        <w:rPr>
          <w:rFonts w:ascii="Verdana" w:hAnsi="Verdana"/>
          <w:lang w:val="it-IT"/>
        </w:rPr>
        <w:t xml:space="preserve"> </w:t>
      </w:r>
    </w:p>
    <w:p w:rsidR="00B53333" w:rsidRDefault="0071530A" w:rsidP="00B53333">
      <w:pPr>
        <w:jc w:val="both"/>
        <w:rPr>
          <w:rFonts w:ascii="Verdana" w:hAnsi="Verdana"/>
          <w:lang w:val="it-IT"/>
        </w:rPr>
      </w:pPr>
      <w:r>
        <w:rPr>
          <w:rFonts w:ascii="Verdana" w:hAnsi="Verdana"/>
          <w:lang w:val="it-IT"/>
        </w:rPr>
        <w:t>E l</w:t>
      </w:r>
      <w:r w:rsidR="00B53333">
        <w:rPr>
          <w:rFonts w:ascii="Verdana" w:hAnsi="Verdana"/>
          <w:lang w:val="it-IT"/>
        </w:rPr>
        <w:t>e risposte efficaci sono quelle che le cittadinanze</w:t>
      </w:r>
      <w:r>
        <w:rPr>
          <w:rFonts w:ascii="Verdana" w:hAnsi="Verdana"/>
          <w:lang w:val="it-IT"/>
        </w:rPr>
        <w:t xml:space="preserve"> si attendono</w:t>
      </w:r>
      <w:r w:rsidR="00B53333">
        <w:rPr>
          <w:rFonts w:ascii="Verdana" w:hAnsi="Verdana"/>
          <w:lang w:val="it-IT"/>
        </w:rPr>
        <w:t xml:space="preserve">, all’inizio nelle vituperate forme </w:t>
      </w:r>
      <w:r w:rsidR="0015340D">
        <w:rPr>
          <w:rFonts w:ascii="Verdana" w:hAnsi="Verdana"/>
          <w:lang w:val="it-IT"/>
        </w:rPr>
        <w:t xml:space="preserve">individuali e </w:t>
      </w:r>
      <w:r w:rsidR="00B53333">
        <w:rPr>
          <w:rFonts w:ascii="Verdana" w:hAnsi="Verdana"/>
          <w:lang w:val="it-IT"/>
        </w:rPr>
        <w:t>nimby</w:t>
      </w:r>
      <w:r w:rsidR="0015340D">
        <w:rPr>
          <w:rFonts w:ascii="Verdana" w:hAnsi="Verdana"/>
          <w:lang w:val="it-IT"/>
        </w:rPr>
        <w:t xml:space="preserve">, no a questo o a quello, </w:t>
      </w:r>
      <w:r w:rsidR="00B53333">
        <w:rPr>
          <w:rFonts w:ascii="Verdana" w:hAnsi="Verdana"/>
          <w:lang w:val="it-IT"/>
        </w:rPr>
        <w:t>che velocemente si trasformano in gruppi organizzati come quelli che formano il movimento No TAV.</w:t>
      </w:r>
    </w:p>
    <w:p w:rsidR="001C6A23" w:rsidRDefault="0015340D" w:rsidP="0081442A">
      <w:pPr>
        <w:jc w:val="both"/>
        <w:rPr>
          <w:rFonts w:ascii="Verdana" w:hAnsi="Verdana"/>
          <w:lang w:val="it-IT"/>
        </w:rPr>
      </w:pPr>
      <w:r>
        <w:rPr>
          <w:rFonts w:ascii="Verdana" w:hAnsi="Verdana"/>
          <w:lang w:val="it-IT"/>
        </w:rPr>
        <w:t xml:space="preserve">Gli </w:t>
      </w:r>
      <w:r w:rsidR="0018358C">
        <w:rPr>
          <w:rFonts w:ascii="Verdana" w:hAnsi="Verdana"/>
          <w:lang w:val="it-IT"/>
        </w:rPr>
        <w:t>argomenti</w:t>
      </w:r>
      <w:r w:rsidR="00B53333">
        <w:rPr>
          <w:rFonts w:ascii="Verdana" w:hAnsi="Verdana"/>
          <w:lang w:val="it-IT"/>
        </w:rPr>
        <w:t xml:space="preserve">, catalogabili nell’immediatezza nella categoria del NO, </w:t>
      </w:r>
      <w:r w:rsidR="0018358C">
        <w:rPr>
          <w:rFonts w:ascii="Verdana" w:hAnsi="Verdana"/>
          <w:lang w:val="it-IT"/>
        </w:rPr>
        <w:t xml:space="preserve">devono tuttavia essere accompagnati </w:t>
      </w:r>
      <w:r w:rsidR="001C6A23">
        <w:rPr>
          <w:rFonts w:ascii="Verdana" w:hAnsi="Verdana"/>
          <w:lang w:val="it-IT"/>
        </w:rPr>
        <w:t>d</w:t>
      </w:r>
      <w:r w:rsidR="0018358C">
        <w:rPr>
          <w:rFonts w:ascii="Verdana" w:hAnsi="Verdana"/>
          <w:lang w:val="it-IT"/>
        </w:rPr>
        <w:t>alla present</w:t>
      </w:r>
      <w:r w:rsidR="00B53333">
        <w:rPr>
          <w:rFonts w:ascii="Verdana" w:hAnsi="Verdana"/>
          <w:lang w:val="it-IT"/>
        </w:rPr>
        <w:t>a</w:t>
      </w:r>
      <w:r w:rsidR="0018358C">
        <w:rPr>
          <w:rFonts w:ascii="Verdana" w:hAnsi="Verdana"/>
          <w:lang w:val="it-IT"/>
        </w:rPr>
        <w:t xml:space="preserve">zione di </w:t>
      </w:r>
      <w:r w:rsidR="001C6A23" w:rsidRPr="001C6A23">
        <w:rPr>
          <w:rFonts w:ascii="Verdana" w:hAnsi="Verdana"/>
          <w:lang w:val="it-IT"/>
        </w:rPr>
        <w:t>soluzioni alternative per il futuro dei territori e per la salute degli abitanti</w:t>
      </w:r>
      <w:r w:rsidR="0018358C">
        <w:rPr>
          <w:rFonts w:ascii="Verdana" w:hAnsi="Verdana"/>
          <w:lang w:val="it-IT"/>
        </w:rPr>
        <w:t xml:space="preserve"> </w:t>
      </w:r>
      <w:r w:rsidR="0000193C">
        <w:rPr>
          <w:rFonts w:ascii="Verdana" w:hAnsi="Verdana"/>
          <w:lang w:val="it-IT"/>
        </w:rPr>
        <w:t>che le Grandi Opere sottraggono</w:t>
      </w:r>
      <w:r w:rsidR="0081442A">
        <w:rPr>
          <w:rFonts w:ascii="Verdana" w:hAnsi="Verdana"/>
          <w:lang w:val="it-IT"/>
        </w:rPr>
        <w:t xml:space="preserve"> a questi territori</w:t>
      </w:r>
      <w:r w:rsidR="001C6A23" w:rsidRPr="001C6A23">
        <w:rPr>
          <w:rFonts w:ascii="Verdana" w:hAnsi="Verdana"/>
          <w:lang w:val="it-IT"/>
        </w:rPr>
        <w:t>.</w:t>
      </w:r>
    </w:p>
    <w:p w:rsidR="0015340D" w:rsidRDefault="00B53333" w:rsidP="0081442A">
      <w:pPr>
        <w:jc w:val="both"/>
        <w:rPr>
          <w:rFonts w:ascii="Verdana" w:hAnsi="Verdana"/>
          <w:lang w:val="it-IT"/>
        </w:rPr>
      </w:pPr>
      <w:r>
        <w:rPr>
          <w:rFonts w:ascii="Verdana" w:hAnsi="Verdana"/>
          <w:lang w:val="it-IT"/>
        </w:rPr>
        <w:t xml:space="preserve">E le soluzioni </w:t>
      </w:r>
      <w:r w:rsidR="0015340D">
        <w:rPr>
          <w:rFonts w:ascii="Verdana" w:hAnsi="Verdana"/>
          <w:lang w:val="it-IT"/>
        </w:rPr>
        <w:t xml:space="preserve">alternative, spesso </w:t>
      </w:r>
      <w:r>
        <w:rPr>
          <w:rFonts w:ascii="Verdana" w:hAnsi="Verdana"/>
          <w:lang w:val="it-IT"/>
        </w:rPr>
        <w:t xml:space="preserve">molto facili da descrivere, dovrebbero essere </w:t>
      </w:r>
      <w:r w:rsidR="0015340D">
        <w:rPr>
          <w:rFonts w:ascii="Verdana" w:hAnsi="Verdana"/>
          <w:lang w:val="it-IT"/>
        </w:rPr>
        <w:t xml:space="preserve">illustrate– superando le sordità - </w:t>
      </w:r>
      <w:r>
        <w:rPr>
          <w:rFonts w:ascii="Verdana" w:hAnsi="Verdana"/>
          <w:lang w:val="it-IT"/>
        </w:rPr>
        <w:t>alle istituzioni, a</w:t>
      </w:r>
      <w:r w:rsidR="0081442A">
        <w:rPr>
          <w:rFonts w:ascii="Verdana" w:hAnsi="Verdana"/>
          <w:lang w:val="it-IT"/>
        </w:rPr>
        <w:t xml:space="preserve">i soggetti politici organizzati, quali i sindacati, per quel che ne rimane, </w:t>
      </w:r>
      <w:r>
        <w:rPr>
          <w:rFonts w:ascii="Verdana" w:hAnsi="Verdana"/>
          <w:lang w:val="it-IT"/>
        </w:rPr>
        <w:t>al</w:t>
      </w:r>
      <w:r w:rsidR="0081442A">
        <w:rPr>
          <w:rFonts w:ascii="Verdana" w:hAnsi="Verdana"/>
          <w:lang w:val="it-IT"/>
        </w:rPr>
        <w:t>le istituzioni culturali pubbliche e private.</w:t>
      </w:r>
    </w:p>
    <w:p w:rsidR="0081442A" w:rsidRDefault="00B53333" w:rsidP="0081442A">
      <w:pPr>
        <w:jc w:val="both"/>
        <w:rPr>
          <w:rFonts w:ascii="Verdana" w:hAnsi="Verdana"/>
          <w:lang w:val="it-IT"/>
        </w:rPr>
      </w:pPr>
      <w:r>
        <w:rPr>
          <w:rFonts w:ascii="Verdana" w:hAnsi="Verdana"/>
          <w:lang w:val="it-IT"/>
        </w:rPr>
        <w:t>Si tratta di una</w:t>
      </w:r>
      <w:r w:rsidR="0015340D">
        <w:rPr>
          <w:rFonts w:ascii="Verdana" w:hAnsi="Verdana"/>
          <w:lang w:val="it-IT"/>
        </w:rPr>
        <w:t xml:space="preserve"> impegnativa attività </w:t>
      </w:r>
      <w:r>
        <w:rPr>
          <w:rFonts w:ascii="Verdana" w:hAnsi="Verdana"/>
          <w:lang w:val="it-IT"/>
        </w:rPr>
        <w:t>di lobby, una lobby popolare e trasparente</w:t>
      </w:r>
      <w:r w:rsidR="0015340D">
        <w:rPr>
          <w:rFonts w:ascii="Verdana" w:hAnsi="Verdana"/>
          <w:lang w:val="it-IT"/>
        </w:rPr>
        <w:t>, che non delega a nessuno</w:t>
      </w:r>
      <w:r>
        <w:rPr>
          <w:rFonts w:ascii="Verdana" w:hAnsi="Verdana"/>
          <w:lang w:val="it-IT"/>
        </w:rPr>
        <w:t>.</w:t>
      </w:r>
    </w:p>
    <w:p w:rsidR="00B53333" w:rsidRDefault="0081442A" w:rsidP="0081442A">
      <w:pPr>
        <w:rPr>
          <w:rFonts w:ascii="Verdana" w:hAnsi="Verdana"/>
          <w:lang w:val="it-IT"/>
        </w:rPr>
      </w:pPr>
      <w:r>
        <w:rPr>
          <w:rFonts w:ascii="Verdana" w:hAnsi="Verdana"/>
          <w:lang w:val="it-IT"/>
        </w:rPr>
        <w:t xml:space="preserve">Voglio a questo proposito portare un esempio per la Torino-Lione. </w:t>
      </w:r>
    </w:p>
    <w:p w:rsidR="00B53333" w:rsidRDefault="0081442A" w:rsidP="00B53333">
      <w:pPr>
        <w:jc w:val="both"/>
        <w:rPr>
          <w:rFonts w:ascii="Verdana" w:hAnsi="Verdana"/>
          <w:lang w:val="it-IT"/>
        </w:rPr>
      </w:pPr>
      <w:r>
        <w:rPr>
          <w:rFonts w:ascii="Verdana" w:hAnsi="Verdana"/>
          <w:lang w:val="it-IT"/>
        </w:rPr>
        <w:t>Alla Città di Torino, governata da una giunta e un Consiglio comunale del M5S</w:t>
      </w:r>
      <w:r w:rsidR="005F0231">
        <w:rPr>
          <w:rFonts w:ascii="Verdana" w:hAnsi="Verdana"/>
          <w:lang w:val="it-IT"/>
        </w:rPr>
        <w:t xml:space="preserve"> </w:t>
      </w:r>
      <w:r w:rsidR="00B53333">
        <w:rPr>
          <w:rFonts w:ascii="Verdana" w:hAnsi="Verdana"/>
          <w:lang w:val="it-IT"/>
        </w:rPr>
        <w:t xml:space="preserve">che ha dichiarato di non essere interessata al progetto Torino-Lione, al punto di non prevedere di inserire questa nuova linea ferroviaria nella variante del PRG, </w:t>
      </w:r>
      <w:r>
        <w:rPr>
          <w:rFonts w:ascii="Verdana" w:hAnsi="Verdana"/>
          <w:lang w:val="it-IT"/>
        </w:rPr>
        <w:t xml:space="preserve">il movimento No Tav ha </w:t>
      </w:r>
      <w:r w:rsidR="003C25FA">
        <w:rPr>
          <w:rFonts w:ascii="Verdana" w:hAnsi="Verdana"/>
          <w:lang w:val="it-IT"/>
        </w:rPr>
        <w:t xml:space="preserve">chiesto che la Città chieda al Governo </w:t>
      </w:r>
      <w:r>
        <w:rPr>
          <w:rFonts w:ascii="Verdana" w:hAnsi="Verdana"/>
          <w:lang w:val="it-IT"/>
        </w:rPr>
        <w:t xml:space="preserve">di dirottare i fondi per </w:t>
      </w:r>
      <w:r w:rsidR="00B53333">
        <w:rPr>
          <w:rFonts w:ascii="Verdana" w:hAnsi="Verdana"/>
          <w:lang w:val="it-IT"/>
        </w:rPr>
        <w:t>questa opera a favore del</w:t>
      </w:r>
      <w:r>
        <w:rPr>
          <w:rFonts w:ascii="Verdana" w:hAnsi="Verdana"/>
          <w:lang w:val="it-IT"/>
        </w:rPr>
        <w:t xml:space="preserve">la mobilità </w:t>
      </w:r>
      <w:r w:rsidR="003C25FA">
        <w:rPr>
          <w:rFonts w:ascii="Verdana" w:hAnsi="Verdana"/>
          <w:lang w:val="it-IT"/>
        </w:rPr>
        <w:t xml:space="preserve">alternativa e sostenibile </w:t>
      </w:r>
      <w:r>
        <w:rPr>
          <w:rFonts w:ascii="Verdana" w:hAnsi="Verdana"/>
          <w:lang w:val="it-IT"/>
        </w:rPr>
        <w:t>dei cittadini</w:t>
      </w:r>
      <w:r w:rsidR="0018358C">
        <w:rPr>
          <w:rFonts w:ascii="Verdana" w:hAnsi="Verdana"/>
          <w:lang w:val="it-IT"/>
        </w:rPr>
        <w:t xml:space="preserve">. </w:t>
      </w:r>
    </w:p>
    <w:p w:rsidR="0081442A" w:rsidRDefault="0018358C" w:rsidP="00B53333">
      <w:pPr>
        <w:jc w:val="both"/>
        <w:rPr>
          <w:rFonts w:ascii="Verdana" w:hAnsi="Verdana"/>
          <w:lang w:val="it-IT"/>
        </w:rPr>
      </w:pPr>
      <w:r>
        <w:rPr>
          <w:rFonts w:ascii="Verdana" w:hAnsi="Verdana"/>
          <w:lang w:val="it-IT"/>
        </w:rPr>
        <w:t>La relativa mozione</w:t>
      </w:r>
      <w:r w:rsidR="005F0231">
        <w:rPr>
          <w:rFonts w:ascii="Verdana" w:hAnsi="Verdana"/>
          <w:lang w:val="it-IT"/>
        </w:rPr>
        <w:t xml:space="preserve">, già approvata dalla maggioranza, </w:t>
      </w:r>
      <w:r>
        <w:rPr>
          <w:rFonts w:ascii="Verdana" w:hAnsi="Verdana"/>
          <w:lang w:val="it-IT"/>
        </w:rPr>
        <w:t>sarà presentata nei prossimi giorni per</w:t>
      </w:r>
      <w:r w:rsidR="005F0231">
        <w:rPr>
          <w:rFonts w:ascii="Verdana" w:hAnsi="Verdana"/>
          <w:lang w:val="it-IT"/>
        </w:rPr>
        <w:t xml:space="preserve"> </w:t>
      </w:r>
      <w:r>
        <w:rPr>
          <w:rFonts w:ascii="Verdana" w:hAnsi="Verdana"/>
          <w:lang w:val="it-IT"/>
        </w:rPr>
        <w:t xml:space="preserve">la sua approvazione in Consiglio Comunale. </w:t>
      </w:r>
    </w:p>
    <w:p w:rsidR="00296DEC" w:rsidRDefault="0018358C" w:rsidP="00296DEC">
      <w:pPr>
        <w:jc w:val="both"/>
        <w:rPr>
          <w:rFonts w:ascii="Verdana" w:hAnsi="Verdana"/>
          <w:lang w:val="it-IT"/>
        </w:rPr>
      </w:pPr>
      <w:r>
        <w:rPr>
          <w:rFonts w:ascii="Verdana" w:hAnsi="Verdana"/>
          <w:lang w:val="it-IT"/>
        </w:rPr>
        <w:t xml:space="preserve">Si è trattato di un lavoro che è iniziato formalmente due anni fa nel corso di un AlterVertice </w:t>
      </w:r>
      <w:r w:rsidR="003C25FA">
        <w:rPr>
          <w:rFonts w:ascii="Verdana" w:hAnsi="Verdana"/>
          <w:lang w:val="it-IT"/>
        </w:rPr>
        <w:t xml:space="preserve">No TAV </w:t>
      </w:r>
      <w:r>
        <w:rPr>
          <w:rFonts w:ascii="Verdana" w:hAnsi="Verdana"/>
          <w:lang w:val="it-IT"/>
        </w:rPr>
        <w:t>in Valle Susa, il cui risultato è stato certo aiutato dalla conquista del</w:t>
      </w:r>
      <w:r w:rsidR="003C25FA">
        <w:rPr>
          <w:rFonts w:ascii="Verdana" w:hAnsi="Verdana"/>
          <w:lang w:val="it-IT"/>
        </w:rPr>
        <w:t xml:space="preserve"> governo del</w:t>
      </w:r>
      <w:r>
        <w:rPr>
          <w:rFonts w:ascii="Verdana" w:hAnsi="Verdana"/>
          <w:lang w:val="it-IT"/>
        </w:rPr>
        <w:t>la città di Torino da parte del M5S</w:t>
      </w:r>
      <w:r w:rsidR="00296DEC">
        <w:rPr>
          <w:rFonts w:ascii="Verdana" w:hAnsi="Verdana"/>
          <w:lang w:val="it-IT"/>
        </w:rPr>
        <w:t xml:space="preserve">. </w:t>
      </w:r>
      <w:r>
        <w:rPr>
          <w:rFonts w:ascii="Verdana" w:hAnsi="Verdana"/>
          <w:lang w:val="it-IT"/>
        </w:rPr>
        <w:t xml:space="preserve"> </w:t>
      </w:r>
    </w:p>
    <w:p w:rsidR="00331A1C" w:rsidRPr="001F6B3B" w:rsidRDefault="00331A1C" w:rsidP="0071530A">
      <w:pPr>
        <w:jc w:val="both"/>
        <w:rPr>
          <w:rFonts w:ascii="Verdana" w:hAnsi="Verdana"/>
          <w:lang w:val="it-IT"/>
        </w:rPr>
      </w:pPr>
      <w:r w:rsidRPr="001F6B3B">
        <w:rPr>
          <w:rFonts w:ascii="Verdana" w:hAnsi="Verdana"/>
          <w:lang w:val="it-IT"/>
        </w:rPr>
        <w:t xml:space="preserve">Dobbiamo aumentare gli sforzi per organizzare </w:t>
      </w:r>
      <w:r w:rsidR="001D26DD" w:rsidRPr="001F6B3B">
        <w:rPr>
          <w:rFonts w:ascii="Verdana" w:hAnsi="Verdana"/>
          <w:lang w:val="it-IT"/>
        </w:rPr>
        <w:t xml:space="preserve">nostre </w:t>
      </w:r>
      <w:r w:rsidRPr="001F6B3B">
        <w:rPr>
          <w:rFonts w:ascii="Verdana" w:hAnsi="Verdana"/>
          <w:lang w:val="it-IT"/>
        </w:rPr>
        <w:t xml:space="preserve">iniziative che ci accreditino </w:t>
      </w:r>
      <w:r w:rsidR="0081442A" w:rsidRPr="001F6B3B">
        <w:rPr>
          <w:rFonts w:ascii="Verdana" w:hAnsi="Verdana"/>
          <w:lang w:val="it-IT"/>
        </w:rPr>
        <w:t xml:space="preserve">- </w:t>
      </w:r>
      <w:r w:rsidRPr="001F6B3B">
        <w:rPr>
          <w:rFonts w:ascii="Verdana" w:hAnsi="Verdana"/>
          <w:lang w:val="it-IT"/>
        </w:rPr>
        <w:t>vista l</w:t>
      </w:r>
      <w:r w:rsidR="001D26DD" w:rsidRPr="001F6B3B">
        <w:rPr>
          <w:rFonts w:ascii="Verdana" w:hAnsi="Verdana"/>
          <w:lang w:val="it-IT"/>
        </w:rPr>
        <w:t xml:space="preserve">e </w:t>
      </w:r>
      <w:r w:rsidRPr="001F6B3B">
        <w:rPr>
          <w:rFonts w:ascii="Verdana" w:hAnsi="Verdana"/>
          <w:lang w:val="it-IT"/>
        </w:rPr>
        <w:t>nostr</w:t>
      </w:r>
      <w:r w:rsidR="001D26DD" w:rsidRPr="001F6B3B">
        <w:rPr>
          <w:rFonts w:ascii="Verdana" w:hAnsi="Verdana"/>
          <w:lang w:val="it-IT"/>
        </w:rPr>
        <w:t>e</w:t>
      </w:r>
      <w:r w:rsidRPr="001F6B3B">
        <w:rPr>
          <w:rFonts w:ascii="Verdana" w:hAnsi="Verdana"/>
          <w:lang w:val="it-IT"/>
        </w:rPr>
        <w:t xml:space="preserve"> esperienz</w:t>
      </w:r>
      <w:r w:rsidR="001D26DD" w:rsidRPr="001F6B3B">
        <w:rPr>
          <w:rFonts w:ascii="Verdana" w:hAnsi="Verdana"/>
          <w:lang w:val="it-IT"/>
        </w:rPr>
        <w:t xml:space="preserve">e, talvolta ultradecennali </w:t>
      </w:r>
      <w:r w:rsidRPr="001F6B3B">
        <w:rPr>
          <w:rFonts w:ascii="Verdana" w:hAnsi="Verdana"/>
          <w:lang w:val="it-IT"/>
        </w:rPr>
        <w:t xml:space="preserve">- come “esperti autorevoli capaci di produrre cambiamento positivo per tutti” e non solo per difendere e diffondere gli argomenti di base del nostro </w:t>
      </w:r>
      <w:r w:rsidR="003C25FA" w:rsidRPr="001F6B3B">
        <w:rPr>
          <w:rFonts w:ascii="Verdana" w:hAnsi="Verdana"/>
          <w:lang w:val="it-IT"/>
        </w:rPr>
        <w:t>NO</w:t>
      </w:r>
      <w:r w:rsidR="001C6A23" w:rsidRPr="001F6B3B">
        <w:rPr>
          <w:rFonts w:ascii="Verdana" w:hAnsi="Verdana"/>
          <w:lang w:val="it-IT"/>
        </w:rPr>
        <w:t>.</w:t>
      </w:r>
    </w:p>
    <w:p w:rsidR="0003434B" w:rsidRPr="001F6B3B" w:rsidRDefault="001D4301" w:rsidP="0071530A">
      <w:pPr>
        <w:jc w:val="both"/>
        <w:rPr>
          <w:rFonts w:ascii="Verdana" w:hAnsi="Verdana"/>
          <w:lang w:val="it-IT"/>
        </w:rPr>
      </w:pPr>
      <w:r w:rsidRPr="001F6B3B">
        <w:rPr>
          <w:rFonts w:ascii="Verdana" w:hAnsi="Verdana"/>
          <w:lang w:val="it-IT"/>
        </w:rPr>
        <w:t xml:space="preserve">Abbiamo collettivamente deciso di </w:t>
      </w:r>
      <w:r w:rsidR="007B0FF8" w:rsidRPr="001F6B3B">
        <w:rPr>
          <w:rFonts w:ascii="Verdana" w:hAnsi="Verdana"/>
          <w:lang w:val="it-IT"/>
        </w:rPr>
        <w:t>avanzare</w:t>
      </w:r>
      <w:r w:rsidR="00A727C2" w:rsidRPr="001F6B3B">
        <w:rPr>
          <w:rFonts w:ascii="Verdana" w:hAnsi="Verdana"/>
          <w:lang w:val="it-IT"/>
        </w:rPr>
        <w:t xml:space="preserve"> nei nostri lavori di oggi </w:t>
      </w:r>
      <w:r w:rsidR="007B0FF8" w:rsidRPr="001F6B3B">
        <w:rPr>
          <w:rFonts w:ascii="Verdana" w:hAnsi="Verdana"/>
          <w:lang w:val="it-IT"/>
        </w:rPr>
        <w:t xml:space="preserve">attraverso lo </w:t>
      </w:r>
      <w:r w:rsidRPr="001F6B3B">
        <w:rPr>
          <w:rFonts w:ascii="Verdana" w:hAnsi="Verdana"/>
          <w:lang w:val="it-IT"/>
        </w:rPr>
        <w:t>scambio di esperienze</w:t>
      </w:r>
      <w:r w:rsidR="007B0FF8" w:rsidRPr="001F6B3B">
        <w:rPr>
          <w:rFonts w:ascii="Verdana" w:hAnsi="Verdana"/>
          <w:lang w:val="it-IT"/>
        </w:rPr>
        <w:t xml:space="preserve">, in </w:t>
      </w:r>
      <w:r w:rsidRPr="001F6B3B">
        <w:rPr>
          <w:rFonts w:ascii="Verdana" w:hAnsi="Verdana"/>
          <w:lang w:val="it-IT"/>
        </w:rPr>
        <w:t>forma di dibattito all’interno della sala</w:t>
      </w:r>
      <w:r w:rsidR="00A727C2" w:rsidRPr="001F6B3B">
        <w:rPr>
          <w:rFonts w:ascii="Verdana" w:hAnsi="Verdana"/>
          <w:lang w:val="it-IT"/>
        </w:rPr>
        <w:t>.</w:t>
      </w:r>
    </w:p>
    <w:p w:rsidR="007B0FF8" w:rsidRPr="001F6B3B" w:rsidRDefault="007B0FF8" w:rsidP="001D26DD">
      <w:pPr>
        <w:jc w:val="both"/>
        <w:rPr>
          <w:rFonts w:ascii="Verdana" w:hAnsi="Verdana"/>
          <w:lang w:val="it-IT"/>
        </w:rPr>
      </w:pPr>
      <w:r w:rsidRPr="001F6B3B">
        <w:rPr>
          <w:rFonts w:ascii="Verdana" w:hAnsi="Verdana"/>
          <w:lang w:val="it-IT"/>
        </w:rPr>
        <w:t xml:space="preserve">Il mio è un invito </w:t>
      </w:r>
      <w:r w:rsidR="0071530A" w:rsidRPr="001F6B3B">
        <w:rPr>
          <w:rFonts w:ascii="Verdana" w:hAnsi="Verdana"/>
          <w:lang w:val="it-IT"/>
        </w:rPr>
        <w:t xml:space="preserve">affinché </w:t>
      </w:r>
      <w:r w:rsidRPr="001F6B3B">
        <w:rPr>
          <w:rFonts w:ascii="Verdana" w:hAnsi="Verdana"/>
          <w:lang w:val="it-IT"/>
        </w:rPr>
        <w:t>ciascuno di noi facil</w:t>
      </w:r>
      <w:r w:rsidR="0071530A" w:rsidRPr="001F6B3B">
        <w:rPr>
          <w:rFonts w:ascii="Verdana" w:hAnsi="Verdana"/>
          <w:lang w:val="it-IT"/>
        </w:rPr>
        <w:t xml:space="preserve">iti </w:t>
      </w:r>
      <w:r w:rsidRPr="001F6B3B">
        <w:rPr>
          <w:rFonts w:ascii="Verdana" w:hAnsi="Verdana"/>
          <w:lang w:val="it-IT"/>
        </w:rPr>
        <w:t xml:space="preserve">la discussione per riuscire a mettere in risalto gli argomenti che </w:t>
      </w:r>
      <w:r w:rsidR="0090561C" w:rsidRPr="001F6B3B">
        <w:rPr>
          <w:rFonts w:ascii="Verdana" w:hAnsi="Verdana"/>
          <w:lang w:val="it-IT"/>
        </w:rPr>
        <w:t>danno forza al</w:t>
      </w:r>
      <w:r w:rsidRPr="001F6B3B">
        <w:rPr>
          <w:rFonts w:ascii="Verdana" w:hAnsi="Verdana"/>
          <w:lang w:val="it-IT"/>
        </w:rPr>
        <w:t>la nostra azione nella società nella quale viviamo e nelle opposizioni che animiamo.</w:t>
      </w:r>
    </w:p>
    <w:p w:rsidR="007B0FF8" w:rsidRPr="001F6B3B" w:rsidRDefault="00A727C2" w:rsidP="001D26DD">
      <w:pPr>
        <w:jc w:val="both"/>
        <w:rPr>
          <w:rFonts w:ascii="Verdana" w:hAnsi="Verdana"/>
          <w:lang w:val="it-IT"/>
        </w:rPr>
      </w:pPr>
      <w:r w:rsidRPr="001F6B3B">
        <w:rPr>
          <w:rFonts w:ascii="Verdana" w:hAnsi="Verdana"/>
          <w:lang w:val="it-IT"/>
        </w:rPr>
        <w:t xml:space="preserve">Termino </w:t>
      </w:r>
      <w:r w:rsidR="007B0FF8" w:rsidRPr="001F6B3B">
        <w:rPr>
          <w:rFonts w:ascii="Verdana" w:hAnsi="Verdana"/>
          <w:lang w:val="it-IT"/>
        </w:rPr>
        <w:t xml:space="preserve">portandovi il </w:t>
      </w:r>
      <w:r w:rsidRPr="001F6B3B">
        <w:rPr>
          <w:rFonts w:ascii="Verdana" w:hAnsi="Verdana"/>
          <w:lang w:val="it-IT"/>
        </w:rPr>
        <w:t xml:space="preserve">saluto della professoressa Elena Camino che </w:t>
      </w:r>
      <w:r w:rsidR="00DC0385" w:rsidRPr="001F6B3B">
        <w:rPr>
          <w:rFonts w:ascii="Verdana" w:hAnsi="Verdana"/>
          <w:lang w:val="it-IT"/>
        </w:rPr>
        <w:t xml:space="preserve">insegnava </w:t>
      </w:r>
      <w:r w:rsidR="007B0FF8" w:rsidRPr="001F6B3B">
        <w:rPr>
          <w:rFonts w:ascii="Verdana" w:hAnsi="Verdana"/>
          <w:lang w:val="it-IT"/>
        </w:rPr>
        <w:t>scienza post</w:t>
      </w:r>
      <w:r w:rsidR="001C6A23" w:rsidRPr="001F6B3B">
        <w:rPr>
          <w:rFonts w:ascii="Verdana" w:hAnsi="Verdana"/>
          <w:lang w:val="it-IT"/>
        </w:rPr>
        <w:t xml:space="preserve"> </w:t>
      </w:r>
      <w:r w:rsidR="007B0FF8" w:rsidRPr="001F6B3B">
        <w:rPr>
          <w:rFonts w:ascii="Verdana" w:hAnsi="Verdana"/>
          <w:lang w:val="it-IT"/>
        </w:rPr>
        <w:t xml:space="preserve">normale </w:t>
      </w:r>
      <w:r w:rsidR="00DC0385" w:rsidRPr="001F6B3B">
        <w:rPr>
          <w:rFonts w:ascii="Verdana" w:hAnsi="Verdana"/>
          <w:lang w:val="it-IT"/>
        </w:rPr>
        <w:t xml:space="preserve">all’Università di Torino e che </w:t>
      </w:r>
      <w:r w:rsidRPr="001F6B3B">
        <w:rPr>
          <w:rFonts w:ascii="Verdana" w:hAnsi="Verdana"/>
          <w:lang w:val="it-IT"/>
        </w:rPr>
        <w:t>oggi non ha potuto essere con noi</w:t>
      </w:r>
      <w:r w:rsidR="00DC0385" w:rsidRPr="001F6B3B">
        <w:rPr>
          <w:rFonts w:ascii="Verdana" w:hAnsi="Verdana"/>
          <w:lang w:val="it-IT"/>
        </w:rPr>
        <w:t>.</w:t>
      </w:r>
      <w:r w:rsidR="001C6A23" w:rsidRPr="001F6B3B">
        <w:rPr>
          <w:rFonts w:ascii="Verdana" w:hAnsi="Verdana"/>
          <w:lang w:val="it-IT"/>
        </w:rPr>
        <w:t xml:space="preserve"> </w:t>
      </w:r>
    </w:p>
    <w:p w:rsidR="001D26DD" w:rsidRPr="001F6B3B" w:rsidRDefault="001D26DD" w:rsidP="001D26DD">
      <w:pPr>
        <w:jc w:val="both"/>
        <w:rPr>
          <w:rFonts w:ascii="Verdana" w:hAnsi="Verdana"/>
          <w:lang w:val="it-IT"/>
        </w:rPr>
      </w:pPr>
      <w:r w:rsidRPr="001F6B3B">
        <w:rPr>
          <w:rFonts w:ascii="Verdana" w:hAnsi="Verdana"/>
          <w:lang w:val="it-IT"/>
        </w:rPr>
        <w:t>La scienza post normale, come ci ha insegnato Elena Camino a partire dalla sua partecipazione nel 2011 al primo Forum contro le Grandi Opere Inutili, ci viene in aiuto con il suo approccio non violento</w:t>
      </w:r>
      <w:r w:rsidR="00C777C9" w:rsidRPr="001F6B3B">
        <w:rPr>
          <w:rFonts w:ascii="Verdana" w:hAnsi="Verdana"/>
          <w:lang w:val="it-IT"/>
        </w:rPr>
        <w:t>.</w:t>
      </w:r>
    </w:p>
    <w:p w:rsidR="0090561C" w:rsidRPr="001F6B3B" w:rsidRDefault="0090561C" w:rsidP="001D26DD">
      <w:pPr>
        <w:jc w:val="both"/>
        <w:rPr>
          <w:rFonts w:ascii="Verdana" w:hAnsi="Verdana"/>
          <w:lang w:val="it-IT"/>
        </w:rPr>
      </w:pPr>
      <w:r w:rsidRPr="001F6B3B">
        <w:rPr>
          <w:rFonts w:ascii="Verdana" w:hAnsi="Verdana"/>
          <w:lang w:val="it-IT"/>
        </w:rPr>
        <w:lastRenderedPageBreak/>
        <w:t>La scienza normale, secondo i</w:t>
      </w:r>
      <w:r w:rsidR="00906CB0" w:rsidRPr="001F6B3B">
        <w:rPr>
          <w:rFonts w:ascii="Verdana" w:hAnsi="Verdana"/>
          <w:lang w:val="it-IT"/>
        </w:rPr>
        <w:t xml:space="preserve"> due filosofi</w:t>
      </w:r>
      <w:r w:rsidR="00C968B1" w:rsidRPr="001F6B3B">
        <w:rPr>
          <w:rFonts w:ascii="Verdana" w:hAnsi="Verdana"/>
          <w:lang w:val="it-IT"/>
        </w:rPr>
        <w:t xml:space="preserve"> Silvio </w:t>
      </w:r>
      <w:proofErr w:type="spellStart"/>
      <w:r w:rsidR="00C968B1" w:rsidRPr="001F6B3B">
        <w:rPr>
          <w:rFonts w:ascii="Verdana" w:hAnsi="Verdana"/>
          <w:lang w:val="it-IT"/>
        </w:rPr>
        <w:t>Funtowicz</w:t>
      </w:r>
      <w:proofErr w:type="spellEnd"/>
      <w:r w:rsidR="00C968B1" w:rsidRPr="001F6B3B">
        <w:rPr>
          <w:rFonts w:ascii="Verdana" w:hAnsi="Verdana"/>
          <w:lang w:val="it-IT"/>
        </w:rPr>
        <w:t xml:space="preserve"> e Jerry </w:t>
      </w:r>
      <w:proofErr w:type="spellStart"/>
      <w:r w:rsidR="00C968B1" w:rsidRPr="001F6B3B">
        <w:rPr>
          <w:rFonts w:ascii="Verdana" w:hAnsi="Verdana"/>
          <w:lang w:val="it-IT"/>
        </w:rPr>
        <w:t>Ravetz</w:t>
      </w:r>
      <w:proofErr w:type="spellEnd"/>
      <w:r w:rsidR="00906CB0" w:rsidRPr="001F6B3B">
        <w:rPr>
          <w:rFonts w:ascii="Verdana" w:hAnsi="Verdana"/>
          <w:lang w:val="it-IT"/>
        </w:rPr>
        <w:t xml:space="preserve"> che hanno introdotto la categoria di scienza post normale</w:t>
      </w:r>
      <w:r w:rsidR="00C968B1" w:rsidRPr="001F6B3B">
        <w:rPr>
          <w:rFonts w:ascii="Verdana" w:hAnsi="Verdana"/>
          <w:lang w:val="it-IT"/>
        </w:rPr>
        <w:t xml:space="preserve">, </w:t>
      </w:r>
      <w:hyperlink r:id="rId5" w:anchor="cite_note-Kuhn-1969-2" w:history="1"/>
      <w:r w:rsidRPr="001F6B3B">
        <w:rPr>
          <w:rFonts w:ascii="Verdana" w:hAnsi="Verdana"/>
          <w:lang w:val="it-IT"/>
        </w:rPr>
        <w:t>potrebbe operare con buoni risultati finché i livelli di incertezza sono limitati e gli interessi coinvolti sono bassi</w:t>
      </w:r>
      <w:r w:rsidR="00906CB0" w:rsidRPr="001F6B3B">
        <w:rPr>
          <w:rFonts w:ascii="Verdana" w:hAnsi="Verdana"/>
          <w:lang w:val="it-IT"/>
        </w:rPr>
        <w:t>.</w:t>
      </w:r>
    </w:p>
    <w:p w:rsidR="005846AD" w:rsidRPr="001F6B3B" w:rsidRDefault="001D26DD" w:rsidP="005846AD">
      <w:pPr>
        <w:jc w:val="both"/>
        <w:rPr>
          <w:rFonts w:ascii="Verdana" w:hAnsi="Verdana"/>
          <w:lang w:val="it-IT"/>
        </w:rPr>
      </w:pPr>
      <w:bookmarkStart w:id="2" w:name="_Hlk526441612"/>
      <w:r w:rsidRPr="001F6B3B">
        <w:rPr>
          <w:rFonts w:ascii="Verdana" w:hAnsi="Verdana"/>
          <w:lang w:val="it-IT"/>
        </w:rPr>
        <w:t xml:space="preserve">Nei contesti delle Grandi Opere, in cui ivi è elevata incertezza dei dati che si accompagna ad effetti altamente indeterminati e/o potenzialmente irreversibili, </w:t>
      </w:r>
      <w:bookmarkEnd w:id="2"/>
      <w:r w:rsidRPr="001F6B3B">
        <w:rPr>
          <w:rFonts w:ascii="Verdana" w:hAnsi="Verdana"/>
          <w:lang w:val="it-IT"/>
        </w:rPr>
        <w:t>senza dimenticare gli</w:t>
      </w:r>
      <w:r w:rsidR="005846AD" w:rsidRPr="001F6B3B">
        <w:rPr>
          <w:rFonts w:ascii="Verdana" w:hAnsi="Verdana"/>
          <w:lang w:val="it-IT"/>
        </w:rPr>
        <w:t xml:space="preserve"> elevati </w:t>
      </w:r>
      <w:r w:rsidRPr="001F6B3B">
        <w:rPr>
          <w:rFonts w:ascii="Verdana" w:hAnsi="Verdana"/>
          <w:lang w:val="it-IT"/>
        </w:rPr>
        <w:t>interessi in gioco</w:t>
      </w:r>
      <w:r w:rsidR="00906CB0" w:rsidRPr="001F6B3B">
        <w:rPr>
          <w:rFonts w:ascii="Verdana" w:hAnsi="Verdana"/>
          <w:lang w:val="it-IT"/>
        </w:rPr>
        <w:t xml:space="preserve"> </w:t>
      </w:r>
      <w:r w:rsidR="0090561C" w:rsidRPr="001F6B3B">
        <w:rPr>
          <w:rFonts w:ascii="Verdana" w:hAnsi="Verdana"/>
          <w:lang w:val="it-IT"/>
        </w:rPr>
        <w:t>e l</w:t>
      </w:r>
      <w:r w:rsidR="00881209" w:rsidRPr="001F6B3B">
        <w:rPr>
          <w:rFonts w:ascii="Verdana" w:hAnsi="Verdana"/>
          <w:lang w:val="it-IT"/>
        </w:rPr>
        <w:t xml:space="preserve">’asserita </w:t>
      </w:r>
      <w:r w:rsidR="0090561C" w:rsidRPr="001F6B3B">
        <w:rPr>
          <w:rFonts w:ascii="Verdana" w:hAnsi="Verdana"/>
          <w:lang w:val="it-IT"/>
        </w:rPr>
        <w:t xml:space="preserve">urgenza </w:t>
      </w:r>
      <w:r w:rsidR="00881209" w:rsidRPr="001F6B3B">
        <w:rPr>
          <w:rFonts w:ascii="Verdana" w:hAnsi="Verdana"/>
          <w:lang w:val="it-IT"/>
        </w:rPr>
        <w:t xml:space="preserve">della decisione, </w:t>
      </w:r>
      <w:r w:rsidR="00906CB0" w:rsidRPr="001F6B3B">
        <w:rPr>
          <w:rFonts w:ascii="Verdana" w:hAnsi="Verdana"/>
          <w:lang w:val="it-IT"/>
        </w:rPr>
        <w:t xml:space="preserve">la scienza post normale </w:t>
      </w:r>
      <w:r w:rsidRPr="001F6B3B">
        <w:rPr>
          <w:rFonts w:ascii="Verdana" w:hAnsi="Verdana"/>
          <w:lang w:val="it-IT"/>
        </w:rPr>
        <w:t>propone l’allargamento dei soggetti autorizzati a partecipare alla raccolta di informazioni rilevanti e alla revisione dei documenti e delle teorie scientifiche.</w:t>
      </w:r>
    </w:p>
    <w:p w:rsidR="005846AD" w:rsidRPr="001F6B3B" w:rsidRDefault="005846AD" w:rsidP="00C968B1">
      <w:pPr>
        <w:spacing w:after="120"/>
        <w:jc w:val="both"/>
        <w:rPr>
          <w:rFonts w:ascii="Verdana" w:hAnsi="Verdana"/>
          <w:lang w:val="it-IT"/>
        </w:rPr>
      </w:pPr>
      <w:r w:rsidRPr="001F6B3B">
        <w:rPr>
          <w:rFonts w:ascii="Verdana" w:hAnsi="Verdana"/>
          <w:lang w:val="it-IT"/>
        </w:rPr>
        <w:t>Scopo della scienza postnormale non sarebbe, quindi, quello dell'accertamento di una "verità" per sua natura incerta, ma quello della raccolta di maggiori informazioni possibili per assumere decisioni sagge che tengano conto di tutte le prospettive legittime, producano consenso e si ispirino al</w:t>
      </w:r>
      <w:r w:rsidR="0090561C" w:rsidRPr="001F6B3B">
        <w:rPr>
          <w:rFonts w:ascii="Verdana" w:hAnsi="Verdana"/>
          <w:lang w:val="it-IT"/>
        </w:rPr>
        <w:t xml:space="preserve"> principio di precauzione. </w:t>
      </w:r>
    </w:p>
    <w:p w:rsidR="00C968B1" w:rsidRPr="001F6B3B" w:rsidRDefault="005846AD" w:rsidP="00C968B1">
      <w:pPr>
        <w:autoSpaceDE w:val="0"/>
        <w:autoSpaceDN w:val="0"/>
        <w:adjustRightInd w:val="0"/>
        <w:spacing w:after="120" w:line="240" w:lineRule="auto"/>
        <w:jc w:val="both"/>
        <w:rPr>
          <w:rFonts w:ascii="Verdana" w:hAnsi="Verdana" w:cs="Tahoma"/>
          <w:lang w:val="it-IT"/>
        </w:rPr>
      </w:pPr>
      <w:r w:rsidRPr="001F6B3B">
        <w:rPr>
          <w:rFonts w:ascii="Verdana" w:hAnsi="Verdana"/>
          <w:lang w:val="it-IT"/>
        </w:rPr>
        <w:t xml:space="preserve">Queste argomentazioni mi portano a concludere con un richiamo alla Convenzione di Århus </w:t>
      </w:r>
      <w:r w:rsidR="003C25FA" w:rsidRPr="001F6B3B">
        <w:rPr>
          <w:rFonts w:ascii="Verdana" w:hAnsi="Verdana"/>
          <w:lang w:val="it-IT"/>
        </w:rPr>
        <w:t xml:space="preserve">del 1998 </w:t>
      </w:r>
      <w:r w:rsidR="0090561C" w:rsidRPr="001F6B3B">
        <w:rPr>
          <w:rFonts w:ascii="Verdana" w:hAnsi="Verdana"/>
          <w:lang w:val="it-IT"/>
        </w:rPr>
        <w:t xml:space="preserve">che </w:t>
      </w:r>
      <w:r w:rsidR="00CA7B32" w:rsidRPr="001F6B3B">
        <w:rPr>
          <w:rFonts w:ascii="Verdana" w:hAnsi="Verdana"/>
          <w:lang w:val="it-IT"/>
        </w:rPr>
        <w:t xml:space="preserve">tratta dei diritti dei cittadini a partecipare nei processi decisionali relativamente alle questioni ambientali e territoriali anche con riguardo alle </w:t>
      </w:r>
      <w:r w:rsidR="00CA7B32" w:rsidRPr="001F6B3B">
        <w:rPr>
          <w:rFonts w:ascii="Verdana" w:hAnsi="Verdana" w:cs="Tahoma"/>
          <w:lang w:val="it-IT"/>
        </w:rPr>
        <w:t>analisi costi-benefici ed altre analisi ed ipotesi economiche utilizzate nei processi decisionali in materia ambientale.</w:t>
      </w:r>
    </w:p>
    <w:p w:rsidR="00C968B1" w:rsidRPr="001F6B3B" w:rsidRDefault="00C968B1" w:rsidP="00C968B1">
      <w:pPr>
        <w:autoSpaceDE w:val="0"/>
        <w:autoSpaceDN w:val="0"/>
        <w:adjustRightInd w:val="0"/>
        <w:spacing w:after="120" w:line="240" w:lineRule="auto"/>
        <w:jc w:val="both"/>
        <w:rPr>
          <w:rFonts w:ascii="Verdana" w:hAnsi="Verdana"/>
          <w:lang w:val="it-IT"/>
        </w:rPr>
      </w:pPr>
      <w:r w:rsidRPr="001F6B3B">
        <w:rPr>
          <w:rFonts w:ascii="Verdana" w:hAnsi="Verdana"/>
          <w:lang w:val="it-IT"/>
        </w:rPr>
        <w:t xml:space="preserve">La Convenzione </w:t>
      </w:r>
      <w:r w:rsidR="0090561C" w:rsidRPr="001F6B3B">
        <w:rPr>
          <w:rFonts w:ascii="Verdana" w:hAnsi="Verdana"/>
          <w:lang w:val="it-IT"/>
        </w:rPr>
        <w:t xml:space="preserve">prevede </w:t>
      </w:r>
      <w:r w:rsidRPr="001F6B3B">
        <w:rPr>
          <w:rFonts w:ascii="Verdana" w:hAnsi="Verdana" w:cs="Tahoma"/>
          <w:lang w:val="it-IT"/>
        </w:rPr>
        <w:t>che la partecipazione del pubblico avvenga in una fase iniziale, quando tutte le alternative sono ancora praticabili e tale partecipazione può avere un'influenza effettiva e a</w:t>
      </w:r>
      <w:r w:rsidRPr="001F6B3B">
        <w:rPr>
          <w:rFonts w:ascii="Verdana" w:hAnsi="Verdana"/>
          <w:lang w:val="it-IT"/>
        </w:rPr>
        <w:t xml:space="preserve">nche </w:t>
      </w:r>
      <w:r w:rsidR="0090561C" w:rsidRPr="001F6B3B">
        <w:rPr>
          <w:rFonts w:ascii="Verdana" w:hAnsi="Verdana"/>
          <w:lang w:val="it-IT"/>
        </w:rPr>
        <w:t xml:space="preserve">il diritto dei cittadini </w:t>
      </w:r>
      <w:r w:rsidRPr="001F6B3B">
        <w:rPr>
          <w:rFonts w:ascii="Verdana" w:hAnsi="Verdana"/>
          <w:lang w:val="it-IT"/>
        </w:rPr>
        <w:t xml:space="preserve">di ricorrere alla giustizia in modo gratuito o poco oneroso in caso di diniego o ritardo dell’accesso </w:t>
      </w:r>
      <w:r w:rsidR="003C25FA" w:rsidRPr="001F6B3B">
        <w:rPr>
          <w:rFonts w:ascii="Verdana" w:hAnsi="Verdana"/>
          <w:lang w:val="it-IT"/>
        </w:rPr>
        <w:t>alle informazioni e alla partecipazione</w:t>
      </w:r>
      <w:r w:rsidRPr="001F6B3B">
        <w:rPr>
          <w:rFonts w:ascii="Verdana" w:hAnsi="Verdana"/>
          <w:lang w:val="it-IT"/>
        </w:rPr>
        <w:t xml:space="preserve">. </w:t>
      </w:r>
    </w:p>
    <w:p w:rsidR="005846AD" w:rsidRPr="001F6B3B" w:rsidRDefault="00C968B1" w:rsidP="00C968B1">
      <w:pPr>
        <w:spacing w:after="120"/>
        <w:jc w:val="both"/>
        <w:rPr>
          <w:rFonts w:ascii="Verdana" w:hAnsi="Verdana"/>
          <w:lang w:val="it-IT"/>
        </w:rPr>
      </w:pPr>
      <w:r w:rsidRPr="001F6B3B">
        <w:rPr>
          <w:rFonts w:ascii="Verdana" w:hAnsi="Verdana"/>
          <w:lang w:val="it-IT"/>
        </w:rPr>
        <w:t xml:space="preserve">Nelle valutazioni delle </w:t>
      </w:r>
      <w:r w:rsidR="0090561C" w:rsidRPr="001F6B3B">
        <w:rPr>
          <w:rFonts w:ascii="Verdana" w:hAnsi="Verdana"/>
          <w:lang w:val="it-IT"/>
        </w:rPr>
        <w:t xml:space="preserve">Grandi Opere vi è sempre </w:t>
      </w:r>
      <w:r w:rsidR="00881209" w:rsidRPr="001F6B3B">
        <w:rPr>
          <w:rFonts w:ascii="Verdana" w:hAnsi="Verdana"/>
          <w:lang w:val="it-IT"/>
        </w:rPr>
        <w:t xml:space="preserve">elevata </w:t>
      </w:r>
      <w:r w:rsidR="0090561C" w:rsidRPr="001F6B3B">
        <w:rPr>
          <w:rFonts w:ascii="Verdana" w:hAnsi="Verdana"/>
          <w:lang w:val="it-IT"/>
        </w:rPr>
        <w:t>manipolazione dei dati da parte dei soggetti promotori</w:t>
      </w:r>
      <w:r w:rsidR="00881209" w:rsidRPr="001F6B3B">
        <w:rPr>
          <w:rFonts w:ascii="Verdana" w:hAnsi="Verdana"/>
          <w:lang w:val="it-IT"/>
        </w:rPr>
        <w:t>.</w:t>
      </w:r>
      <w:r w:rsidR="0090561C" w:rsidRPr="001F6B3B">
        <w:rPr>
          <w:rFonts w:ascii="Verdana" w:hAnsi="Verdana"/>
          <w:lang w:val="it-IT"/>
        </w:rPr>
        <w:t xml:space="preserve"> </w:t>
      </w:r>
    </w:p>
    <w:p w:rsidR="00C968B1" w:rsidRPr="001F6B3B" w:rsidRDefault="00C968B1" w:rsidP="00C968B1">
      <w:pPr>
        <w:spacing w:after="120"/>
        <w:jc w:val="both"/>
        <w:rPr>
          <w:rFonts w:ascii="Verdana" w:hAnsi="Verdana"/>
          <w:lang w:val="it-IT"/>
        </w:rPr>
      </w:pPr>
      <w:r w:rsidRPr="001F6B3B">
        <w:rPr>
          <w:rFonts w:ascii="Verdana" w:hAnsi="Verdana"/>
          <w:lang w:val="it-IT"/>
        </w:rPr>
        <w:t xml:space="preserve">Oggi rivendichiamo in questa sala l’autentica partecipazione dei soggetti “esclusi” alla discussione diretta perché essi sono i portatori prioritari di interessi non veicolati </w:t>
      </w:r>
      <w:r w:rsidR="00F15CEC" w:rsidRPr="001F6B3B">
        <w:rPr>
          <w:rFonts w:ascii="Verdana" w:hAnsi="Verdana"/>
          <w:lang w:val="it-IT"/>
        </w:rPr>
        <w:t>da</w:t>
      </w:r>
      <w:r w:rsidRPr="001F6B3B">
        <w:rPr>
          <w:rFonts w:ascii="Verdana" w:hAnsi="Verdana"/>
          <w:lang w:val="it-IT"/>
        </w:rPr>
        <w:t xml:space="preserve"> mediazione politica </w:t>
      </w:r>
      <w:r w:rsidR="00F15CEC" w:rsidRPr="001F6B3B">
        <w:rPr>
          <w:rFonts w:ascii="Verdana" w:hAnsi="Verdana"/>
          <w:lang w:val="it-IT"/>
        </w:rPr>
        <w:t xml:space="preserve">e da processi istituzionali </w:t>
      </w:r>
      <w:r w:rsidRPr="001F6B3B">
        <w:rPr>
          <w:rFonts w:ascii="Verdana" w:hAnsi="Verdana"/>
          <w:lang w:val="it-IT"/>
        </w:rPr>
        <w:t xml:space="preserve">opachi e </w:t>
      </w:r>
      <w:r w:rsidR="00F15CEC" w:rsidRPr="001F6B3B">
        <w:rPr>
          <w:rFonts w:ascii="Verdana" w:hAnsi="Verdana"/>
          <w:lang w:val="it-IT"/>
        </w:rPr>
        <w:t xml:space="preserve">non </w:t>
      </w:r>
      <w:r w:rsidRPr="001F6B3B">
        <w:rPr>
          <w:rFonts w:ascii="Verdana" w:hAnsi="Verdana"/>
          <w:lang w:val="it-IT"/>
        </w:rPr>
        <w:t xml:space="preserve">democratici. </w:t>
      </w:r>
    </w:p>
    <w:p w:rsidR="00906CB0" w:rsidRPr="001F6B3B" w:rsidRDefault="00906CB0" w:rsidP="0090561C">
      <w:pPr>
        <w:jc w:val="both"/>
        <w:rPr>
          <w:rFonts w:ascii="Verdana" w:hAnsi="Verdana"/>
          <w:lang w:val="it-IT"/>
        </w:rPr>
      </w:pPr>
      <w:r w:rsidRPr="001F6B3B">
        <w:rPr>
          <w:rFonts w:ascii="Verdana" w:hAnsi="Verdana"/>
          <w:lang w:val="it-IT"/>
        </w:rPr>
        <w:t>Oggi applichiamo il principio della scienza post normale.</w:t>
      </w:r>
    </w:p>
    <w:p w:rsidR="00881209" w:rsidRPr="001F6B3B" w:rsidRDefault="00881209" w:rsidP="0090561C">
      <w:pPr>
        <w:jc w:val="both"/>
        <w:rPr>
          <w:rFonts w:ascii="Verdana" w:hAnsi="Verdana"/>
          <w:lang w:val="it-IT"/>
        </w:rPr>
      </w:pPr>
      <w:r w:rsidRPr="001F6B3B">
        <w:rPr>
          <w:rFonts w:ascii="Verdana" w:hAnsi="Verdana"/>
          <w:lang w:val="it-IT"/>
        </w:rPr>
        <w:t xml:space="preserve">Oggi </w:t>
      </w:r>
      <w:r w:rsidR="00F15CEC" w:rsidRPr="001F6B3B">
        <w:rPr>
          <w:rFonts w:ascii="Verdana" w:hAnsi="Verdana"/>
          <w:lang w:val="it-IT"/>
        </w:rPr>
        <w:t xml:space="preserve">inviamo questo messaggio: </w:t>
      </w:r>
      <w:r w:rsidRPr="001F6B3B">
        <w:rPr>
          <w:rFonts w:ascii="Verdana" w:hAnsi="Verdana"/>
          <w:lang w:val="it-IT"/>
        </w:rPr>
        <w:t xml:space="preserve">il </w:t>
      </w:r>
      <w:r w:rsidRPr="001F6B3B">
        <w:rPr>
          <w:rFonts w:ascii="Verdana" w:hAnsi="Verdana"/>
          <w:b/>
          <w:lang w:val="it-IT"/>
        </w:rPr>
        <w:t>sapere e l’esperienza delle lotte conta</w:t>
      </w:r>
      <w:r w:rsidR="00906CB0" w:rsidRPr="001F6B3B">
        <w:rPr>
          <w:rFonts w:ascii="Verdana" w:hAnsi="Verdana"/>
          <w:b/>
          <w:lang w:val="it-IT"/>
        </w:rPr>
        <w:t xml:space="preserve">no: </w:t>
      </w:r>
      <w:r w:rsidRPr="001F6B3B">
        <w:rPr>
          <w:rFonts w:ascii="Verdana" w:hAnsi="Verdana"/>
          <w:lang w:val="it-IT"/>
        </w:rPr>
        <w:t>che i decisori esclusivi ne tengano conto</w:t>
      </w:r>
      <w:r w:rsidR="00906CB0" w:rsidRPr="001F6B3B">
        <w:rPr>
          <w:rFonts w:ascii="Verdana" w:hAnsi="Verdana"/>
          <w:lang w:val="it-IT"/>
        </w:rPr>
        <w:t>!</w:t>
      </w:r>
    </w:p>
    <w:sectPr w:rsidR="00881209" w:rsidRPr="001F6B3B" w:rsidSect="00C7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54E"/>
    <w:multiLevelType w:val="multilevel"/>
    <w:tmpl w:val="51FC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A5455"/>
    <w:multiLevelType w:val="hybridMultilevel"/>
    <w:tmpl w:val="26E22690"/>
    <w:lvl w:ilvl="0" w:tplc="A9605180">
      <w:numFmt w:val="bullet"/>
      <w:lvlText w:val=""/>
      <w:lvlJc w:val="left"/>
      <w:pPr>
        <w:tabs>
          <w:tab w:val="num" w:pos="720"/>
        </w:tabs>
        <w:ind w:left="720" w:hanging="360"/>
      </w:pPr>
      <w:rPr>
        <w:rFonts w:ascii="Wingdings" w:eastAsia="Times New Roman" w:hAnsi="Wingdings"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812625"/>
    <w:multiLevelType w:val="multilevel"/>
    <w:tmpl w:val="4C4C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0164E"/>
    <w:multiLevelType w:val="multilevel"/>
    <w:tmpl w:val="CF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63"/>
    <w:rsid w:val="0000193C"/>
    <w:rsid w:val="000325A0"/>
    <w:rsid w:val="0003434B"/>
    <w:rsid w:val="000A1B33"/>
    <w:rsid w:val="000C3D79"/>
    <w:rsid w:val="000D7A51"/>
    <w:rsid w:val="000F1952"/>
    <w:rsid w:val="00115C76"/>
    <w:rsid w:val="00116DFB"/>
    <w:rsid w:val="00143E9F"/>
    <w:rsid w:val="0015340D"/>
    <w:rsid w:val="0018358C"/>
    <w:rsid w:val="001C6A23"/>
    <w:rsid w:val="001D26DD"/>
    <w:rsid w:val="001D4301"/>
    <w:rsid w:val="001F6B3B"/>
    <w:rsid w:val="00247235"/>
    <w:rsid w:val="002624C3"/>
    <w:rsid w:val="0026595D"/>
    <w:rsid w:val="002956FA"/>
    <w:rsid w:val="00296DEC"/>
    <w:rsid w:val="002E3EB7"/>
    <w:rsid w:val="002E69DB"/>
    <w:rsid w:val="003176B3"/>
    <w:rsid w:val="00331A1C"/>
    <w:rsid w:val="003C25FA"/>
    <w:rsid w:val="003F0E47"/>
    <w:rsid w:val="003F34C4"/>
    <w:rsid w:val="00406F10"/>
    <w:rsid w:val="0043650C"/>
    <w:rsid w:val="004516CD"/>
    <w:rsid w:val="00494F4B"/>
    <w:rsid w:val="004A52EC"/>
    <w:rsid w:val="00511B00"/>
    <w:rsid w:val="00530DA4"/>
    <w:rsid w:val="00561FFC"/>
    <w:rsid w:val="00567E9F"/>
    <w:rsid w:val="005730E8"/>
    <w:rsid w:val="005846AD"/>
    <w:rsid w:val="0059250C"/>
    <w:rsid w:val="005A3AEB"/>
    <w:rsid w:val="005F0231"/>
    <w:rsid w:val="006307FD"/>
    <w:rsid w:val="006345B5"/>
    <w:rsid w:val="00635B90"/>
    <w:rsid w:val="006913DE"/>
    <w:rsid w:val="0071530A"/>
    <w:rsid w:val="007B0FF8"/>
    <w:rsid w:val="007D162B"/>
    <w:rsid w:val="00801078"/>
    <w:rsid w:val="0081189F"/>
    <w:rsid w:val="00813D12"/>
    <w:rsid w:val="0081442A"/>
    <w:rsid w:val="00824888"/>
    <w:rsid w:val="00881209"/>
    <w:rsid w:val="008A1115"/>
    <w:rsid w:val="0090561C"/>
    <w:rsid w:val="00906CB0"/>
    <w:rsid w:val="00970A50"/>
    <w:rsid w:val="009B7444"/>
    <w:rsid w:val="009D294E"/>
    <w:rsid w:val="00A125BB"/>
    <w:rsid w:val="00A41CE9"/>
    <w:rsid w:val="00A65440"/>
    <w:rsid w:val="00A727C2"/>
    <w:rsid w:val="00A931F9"/>
    <w:rsid w:val="00AF1D63"/>
    <w:rsid w:val="00B02074"/>
    <w:rsid w:val="00B2449D"/>
    <w:rsid w:val="00B53333"/>
    <w:rsid w:val="00BA32E7"/>
    <w:rsid w:val="00C77338"/>
    <w:rsid w:val="00C777C9"/>
    <w:rsid w:val="00C968B1"/>
    <w:rsid w:val="00CA4DCF"/>
    <w:rsid w:val="00CA7B32"/>
    <w:rsid w:val="00CC70D6"/>
    <w:rsid w:val="00D55992"/>
    <w:rsid w:val="00D6506E"/>
    <w:rsid w:val="00DC0385"/>
    <w:rsid w:val="00DF0893"/>
    <w:rsid w:val="00E24E6E"/>
    <w:rsid w:val="00E35AA2"/>
    <w:rsid w:val="00E572C7"/>
    <w:rsid w:val="00E75C85"/>
    <w:rsid w:val="00E94C97"/>
    <w:rsid w:val="00ED3795"/>
    <w:rsid w:val="00F15CEC"/>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068C"/>
  <w15:chartTrackingRefBased/>
  <w15:docId w15:val="{9A19DDFA-E6DC-4C79-A008-861D7579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69DB"/>
    <w:rPr>
      <w:color w:val="0563C1" w:themeColor="hyperlink"/>
      <w:u w:val="single"/>
    </w:rPr>
  </w:style>
  <w:style w:type="character" w:styleId="Menzionenonrisolta">
    <w:name w:val="Unresolved Mention"/>
    <w:basedOn w:val="Carpredefinitoparagrafo"/>
    <w:uiPriority w:val="99"/>
    <w:semiHidden/>
    <w:unhideWhenUsed/>
    <w:rsid w:val="002E69DB"/>
    <w:rPr>
      <w:color w:val="605E5C"/>
      <w:shd w:val="clear" w:color="auto" w:fill="E1DFDD"/>
    </w:rPr>
  </w:style>
  <w:style w:type="character" w:styleId="Collegamentovisitato">
    <w:name w:val="FollowedHyperlink"/>
    <w:basedOn w:val="Carpredefinitoparagrafo"/>
    <w:uiPriority w:val="99"/>
    <w:semiHidden/>
    <w:unhideWhenUsed/>
    <w:rsid w:val="002E69DB"/>
    <w:rPr>
      <w:color w:val="954F72" w:themeColor="followedHyperlink"/>
      <w:u w:val="single"/>
    </w:rPr>
  </w:style>
  <w:style w:type="paragraph" w:styleId="NormaleWeb">
    <w:name w:val="Normal (Web)"/>
    <w:basedOn w:val="Normale"/>
    <w:uiPriority w:val="99"/>
    <w:semiHidden/>
    <w:unhideWhenUsed/>
    <w:rsid w:val="00567E9F"/>
    <w:pPr>
      <w:spacing w:before="100" w:beforeAutospacing="1" w:after="100" w:afterAutospacing="1" w:line="240" w:lineRule="auto"/>
    </w:pPr>
    <w:rPr>
      <w:rFonts w:ascii="Times New Roman"/>
      <w:sz w:val="24"/>
      <w:szCs w:val="24"/>
    </w:rPr>
  </w:style>
  <w:style w:type="character" w:styleId="Enfasigrassetto">
    <w:name w:val="Strong"/>
    <w:basedOn w:val="Carpredefinitoparagrafo"/>
    <w:uiPriority w:val="22"/>
    <w:qFormat/>
    <w:rsid w:val="00567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8980">
      <w:bodyDiv w:val="1"/>
      <w:marLeft w:val="0"/>
      <w:marRight w:val="0"/>
      <w:marTop w:val="0"/>
      <w:marBottom w:val="0"/>
      <w:divBdr>
        <w:top w:val="none" w:sz="0" w:space="0" w:color="auto"/>
        <w:left w:val="none" w:sz="0" w:space="0" w:color="auto"/>
        <w:bottom w:val="none" w:sz="0" w:space="0" w:color="auto"/>
        <w:right w:val="none" w:sz="0" w:space="0" w:color="auto"/>
      </w:divBdr>
    </w:div>
    <w:div w:id="793133159">
      <w:bodyDiv w:val="1"/>
      <w:marLeft w:val="0"/>
      <w:marRight w:val="0"/>
      <w:marTop w:val="0"/>
      <w:marBottom w:val="0"/>
      <w:divBdr>
        <w:top w:val="none" w:sz="0" w:space="0" w:color="auto"/>
        <w:left w:val="none" w:sz="0" w:space="0" w:color="auto"/>
        <w:bottom w:val="none" w:sz="0" w:space="0" w:color="auto"/>
        <w:right w:val="none" w:sz="0" w:space="0" w:color="auto"/>
      </w:divBdr>
    </w:div>
    <w:div w:id="1153792262">
      <w:bodyDiv w:val="1"/>
      <w:marLeft w:val="0"/>
      <w:marRight w:val="0"/>
      <w:marTop w:val="0"/>
      <w:marBottom w:val="0"/>
      <w:divBdr>
        <w:top w:val="none" w:sz="0" w:space="0" w:color="auto"/>
        <w:left w:val="none" w:sz="0" w:space="0" w:color="auto"/>
        <w:bottom w:val="none" w:sz="0" w:space="0" w:color="auto"/>
        <w:right w:val="none" w:sz="0" w:space="0" w:color="auto"/>
      </w:divBdr>
    </w:div>
    <w:div w:id="1500541447">
      <w:bodyDiv w:val="1"/>
      <w:marLeft w:val="0"/>
      <w:marRight w:val="0"/>
      <w:marTop w:val="0"/>
      <w:marBottom w:val="0"/>
      <w:divBdr>
        <w:top w:val="none" w:sz="0" w:space="0" w:color="auto"/>
        <w:left w:val="none" w:sz="0" w:space="0" w:color="auto"/>
        <w:bottom w:val="none" w:sz="0" w:space="0" w:color="auto"/>
        <w:right w:val="none" w:sz="0" w:space="0" w:color="auto"/>
      </w:divBdr>
      <w:divsChild>
        <w:div w:id="1648970305">
          <w:marLeft w:val="0"/>
          <w:marRight w:val="0"/>
          <w:marTop w:val="0"/>
          <w:marBottom w:val="0"/>
          <w:divBdr>
            <w:top w:val="none" w:sz="0" w:space="0" w:color="auto"/>
            <w:left w:val="none" w:sz="0" w:space="0" w:color="auto"/>
            <w:bottom w:val="none" w:sz="0" w:space="0" w:color="auto"/>
            <w:right w:val="none" w:sz="0" w:space="0" w:color="auto"/>
          </w:divBdr>
        </w:div>
        <w:div w:id="626621498">
          <w:marLeft w:val="0"/>
          <w:marRight w:val="0"/>
          <w:marTop w:val="0"/>
          <w:marBottom w:val="0"/>
          <w:divBdr>
            <w:top w:val="none" w:sz="0" w:space="0" w:color="auto"/>
            <w:left w:val="none" w:sz="0" w:space="0" w:color="auto"/>
            <w:bottom w:val="none" w:sz="0" w:space="0" w:color="auto"/>
            <w:right w:val="none" w:sz="0" w:space="0" w:color="auto"/>
          </w:divBdr>
        </w:div>
      </w:divsChild>
    </w:div>
    <w:div w:id="1620453717">
      <w:bodyDiv w:val="1"/>
      <w:marLeft w:val="0"/>
      <w:marRight w:val="0"/>
      <w:marTop w:val="0"/>
      <w:marBottom w:val="0"/>
      <w:divBdr>
        <w:top w:val="none" w:sz="0" w:space="0" w:color="auto"/>
        <w:left w:val="none" w:sz="0" w:space="0" w:color="auto"/>
        <w:bottom w:val="none" w:sz="0" w:space="0" w:color="auto"/>
        <w:right w:val="none" w:sz="0" w:space="0" w:color="auto"/>
      </w:divBdr>
    </w:div>
    <w:div w:id="1689484639">
      <w:bodyDiv w:val="1"/>
      <w:marLeft w:val="0"/>
      <w:marRight w:val="0"/>
      <w:marTop w:val="0"/>
      <w:marBottom w:val="0"/>
      <w:divBdr>
        <w:top w:val="none" w:sz="0" w:space="0" w:color="auto"/>
        <w:left w:val="none" w:sz="0" w:space="0" w:color="auto"/>
        <w:bottom w:val="none" w:sz="0" w:space="0" w:color="auto"/>
        <w:right w:val="none" w:sz="0" w:space="0" w:color="auto"/>
      </w:divBdr>
      <w:divsChild>
        <w:div w:id="1042948418">
          <w:marLeft w:val="0"/>
          <w:marRight w:val="0"/>
          <w:marTop w:val="0"/>
          <w:marBottom w:val="0"/>
          <w:divBdr>
            <w:top w:val="none" w:sz="0" w:space="0" w:color="auto"/>
            <w:left w:val="none" w:sz="0" w:space="0" w:color="auto"/>
            <w:bottom w:val="none" w:sz="0" w:space="0" w:color="auto"/>
            <w:right w:val="none" w:sz="0" w:space="0" w:color="auto"/>
          </w:divBdr>
          <w:divsChild>
            <w:div w:id="372195924">
              <w:marLeft w:val="0"/>
              <w:marRight w:val="0"/>
              <w:marTop w:val="0"/>
              <w:marBottom w:val="0"/>
              <w:divBdr>
                <w:top w:val="none" w:sz="0" w:space="0" w:color="auto"/>
                <w:left w:val="none" w:sz="0" w:space="0" w:color="auto"/>
                <w:bottom w:val="none" w:sz="0" w:space="0" w:color="auto"/>
                <w:right w:val="none" w:sz="0" w:space="0" w:color="auto"/>
              </w:divBdr>
              <w:divsChild>
                <w:div w:id="1178613523">
                  <w:marLeft w:val="0"/>
                  <w:marRight w:val="0"/>
                  <w:marTop w:val="0"/>
                  <w:marBottom w:val="0"/>
                  <w:divBdr>
                    <w:top w:val="none" w:sz="0" w:space="0" w:color="auto"/>
                    <w:left w:val="none" w:sz="0" w:space="0" w:color="auto"/>
                    <w:bottom w:val="none" w:sz="0" w:space="0" w:color="auto"/>
                    <w:right w:val="none" w:sz="0" w:space="0" w:color="auto"/>
                  </w:divBdr>
                </w:div>
                <w:div w:id="2018803541">
                  <w:marLeft w:val="0"/>
                  <w:marRight w:val="0"/>
                  <w:marTop w:val="0"/>
                  <w:marBottom w:val="0"/>
                  <w:divBdr>
                    <w:top w:val="none" w:sz="0" w:space="0" w:color="auto"/>
                    <w:left w:val="none" w:sz="0" w:space="0" w:color="auto"/>
                    <w:bottom w:val="none" w:sz="0" w:space="0" w:color="auto"/>
                    <w:right w:val="none" w:sz="0" w:space="0" w:color="auto"/>
                  </w:divBdr>
                  <w:divsChild>
                    <w:div w:id="281113398">
                      <w:marLeft w:val="0"/>
                      <w:marRight w:val="0"/>
                      <w:marTop w:val="0"/>
                      <w:marBottom w:val="0"/>
                      <w:divBdr>
                        <w:top w:val="none" w:sz="0" w:space="0" w:color="auto"/>
                        <w:left w:val="none" w:sz="0" w:space="0" w:color="auto"/>
                        <w:bottom w:val="none" w:sz="0" w:space="0" w:color="auto"/>
                        <w:right w:val="none" w:sz="0" w:space="0" w:color="auto"/>
                      </w:divBdr>
                      <w:divsChild>
                        <w:div w:id="538054664">
                          <w:marLeft w:val="0"/>
                          <w:marRight w:val="0"/>
                          <w:marTop w:val="0"/>
                          <w:marBottom w:val="0"/>
                          <w:divBdr>
                            <w:top w:val="none" w:sz="0" w:space="0" w:color="auto"/>
                            <w:left w:val="none" w:sz="0" w:space="0" w:color="auto"/>
                            <w:bottom w:val="none" w:sz="0" w:space="0" w:color="auto"/>
                            <w:right w:val="none" w:sz="0" w:space="0" w:color="auto"/>
                          </w:divBdr>
                          <w:divsChild>
                            <w:div w:id="11283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0007">
      <w:bodyDiv w:val="1"/>
      <w:marLeft w:val="0"/>
      <w:marRight w:val="0"/>
      <w:marTop w:val="0"/>
      <w:marBottom w:val="0"/>
      <w:divBdr>
        <w:top w:val="none" w:sz="0" w:space="0" w:color="auto"/>
        <w:left w:val="none" w:sz="0" w:space="0" w:color="auto"/>
        <w:bottom w:val="none" w:sz="0" w:space="0" w:color="auto"/>
        <w:right w:val="none" w:sz="0" w:space="0" w:color="auto"/>
      </w:divBdr>
      <w:divsChild>
        <w:div w:id="295140851">
          <w:marLeft w:val="0"/>
          <w:marRight w:val="0"/>
          <w:marTop w:val="0"/>
          <w:marBottom w:val="0"/>
          <w:divBdr>
            <w:top w:val="none" w:sz="0" w:space="0" w:color="auto"/>
            <w:left w:val="none" w:sz="0" w:space="0" w:color="auto"/>
            <w:bottom w:val="none" w:sz="0" w:space="0" w:color="auto"/>
            <w:right w:val="none" w:sz="0" w:space="0" w:color="auto"/>
          </w:divBdr>
          <w:divsChild>
            <w:div w:id="864244859">
              <w:marLeft w:val="0"/>
              <w:marRight w:val="0"/>
              <w:marTop w:val="0"/>
              <w:marBottom w:val="0"/>
              <w:divBdr>
                <w:top w:val="none" w:sz="0" w:space="0" w:color="auto"/>
                <w:left w:val="none" w:sz="0" w:space="0" w:color="auto"/>
                <w:bottom w:val="none" w:sz="0" w:space="0" w:color="auto"/>
                <w:right w:val="none" w:sz="0" w:space="0" w:color="auto"/>
              </w:divBdr>
              <w:divsChild>
                <w:div w:id="2134247726">
                  <w:marLeft w:val="0"/>
                  <w:marRight w:val="0"/>
                  <w:marTop w:val="0"/>
                  <w:marBottom w:val="0"/>
                  <w:divBdr>
                    <w:top w:val="none" w:sz="0" w:space="0" w:color="auto"/>
                    <w:left w:val="none" w:sz="0" w:space="0" w:color="auto"/>
                    <w:bottom w:val="none" w:sz="0" w:space="0" w:color="auto"/>
                    <w:right w:val="none" w:sz="0" w:space="0" w:color="auto"/>
                  </w:divBdr>
                  <w:divsChild>
                    <w:div w:id="1280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wikipedia.org/wiki/Scienza_postnorma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3</Pages>
  <Words>1228</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click@mayombe.eu</dc:creator>
  <cp:keywords/>
  <dc:description/>
  <cp:lastModifiedBy>click@mayombe.eu</cp:lastModifiedBy>
  <cp:revision>57</cp:revision>
  <dcterms:created xsi:type="dcterms:W3CDTF">2018-09-23T08:40:00Z</dcterms:created>
  <dcterms:modified xsi:type="dcterms:W3CDTF">2018-10-13T13:20:00Z</dcterms:modified>
</cp:coreProperties>
</file>